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303C" w14:textId="77777777" w:rsidR="00A933EA" w:rsidRDefault="00A933EA"/>
    <w:p w14:paraId="21F54D42" w14:textId="77777777" w:rsidR="00A933EA" w:rsidRDefault="00A933EA"/>
    <w:tbl>
      <w:tblPr>
        <w:tblW w:w="9356" w:type="dxa"/>
        <w:tblCellMar>
          <w:left w:w="70" w:type="dxa"/>
          <w:right w:w="70" w:type="dxa"/>
        </w:tblCellMar>
        <w:tblLook w:val="04A0" w:firstRow="1" w:lastRow="0" w:firstColumn="1" w:lastColumn="0" w:noHBand="0" w:noVBand="1"/>
      </w:tblPr>
      <w:tblGrid>
        <w:gridCol w:w="1440"/>
        <w:gridCol w:w="3958"/>
        <w:gridCol w:w="3958"/>
      </w:tblGrid>
      <w:tr w:rsidR="00A933EA" w:rsidRPr="00A933EA" w14:paraId="46A378FE" w14:textId="77777777" w:rsidTr="00A933EA">
        <w:trPr>
          <w:trHeight w:val="285"/>
        </w:trPr>
        <w:tc>
          <w:tcPr>
            <w:tcW w:w="144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AA1A030" w14:textId="77777777" w:rsidR="00A933EA" w:rsidRPr="00A933EA" w:rsidRDefault="00A933EA" w:rsidP="00A933EA">
            <w:pPr>
              <w:spacing w:after="0" w:line="240" w:lineRule="auto"/>
              <w:jc w:val="right"/>
              <w:rPr>
                <w:rFonts w:ascii="Arial" w:eastAsia="Times New Roman" w:hAnsi="Arial" w:cs="Arial"/>
                <w:color w:val="000000"/>
                <w:kern w:val="0"/>
                <w:sz w:val="20"/>
                <w:szCs w:val="20"/>
                <w:lang w:eastAsia="pt-PT"/>
                <w14:ligatures w14:val="none"/>
              </w:rPr>
            </w:pPr>
            <w:r w:rsidRPr="00A933EA">
              <w:rPr>
                <w:rFonts w:ascii="Arial" w:eastAsia="Times New Roman" w:hAnsi="Arial" w:cs="Arial"/>
                <w:color w:val="000000"/>
                <w:kern w:val="0"/>
                <w:sz w:val="20"/>
                <w:szCs w:val="20"/>
                <w:lang w:eastAsia="pt-PT"/>
                <w14:ligatures w14:val="none"/>
              </w:rPr>
              <w:t>13:10 - 14:00</w:t>
            </w:r>
          </w:p>
        </w:tc>
        <w:tc>
          <w:tcPr>
            <w:tcW w:w="7916" w:type="dxa"/>
            <w:gridSpan w:val="2"/>
            <w:tcBorders>
              <w:top w:val="single" w:sz="4" w:space="0" w:color="auto"/>
              <w:left w:val="nil"/>
              <w:bottom w:val="single" w:sz="4" w:space="0" w:color="auto"/>
              <w:right w:val="single" w:sz="4" w:space="0" w:color="auto"/>
            </w:tcBorders>
            <w:shd w:val="clear" w:color="auto" w:fill="FBE4D5"/>
            <w:vAlign w:val="center"/>
            <w:hideMark/>
          </w:tcPr>
          <w:p w14:paraId="058B28A8" w14:textId="77777777" w:rsidR="00A933EA" w:rsidRPr="00A933EA" w:rsidRDefault="00A933EA" w:rsidP="00A933EA">
            <w:pPr>
              <w:spacing w:after="0" w:line="240" w:lineRule="auto"/>
              <w:jc w:val="center"/>
              <w:rPr>
                <w:rFonts w:ascii="Arial" w:eastAsia="Times New Roman" w:hAnsi="Arial" w:cs="Arial"/>
                <w:b/>
                <w:bCs/>
                <w:color w:val="000000"/>
                <w:kern w:val="0"/>
                <w:sz w:val="22"/>
                <w:szCs w:val="22"/>
                <w:lang w:eastAsia="pt-PT"/>
                <w14:ligatures w14:val="none"/>
              </w:rPr>
            </w:pPr>
            <w:r w:rsidRPr="00A933EA">
              <w:rPr>
                <w:rFonts w:ascii="Arial" w:eastAsia="Times New Roman" w:hAnsi="Arial" w:cs="Arial"/>
                <w:b/>
                <w:bCs/>
                <w:color w:val="000000"/>
                <w:kern w:val="0"/>
                <w:sz w:val="22"/>
                <w:szCs w:val="22"/>
                <w:lang w:eastAsia="pt-PT"/>
                <w14:ligatures w14:val="none"/>
              </w:rPr>
              <w:t xml:space="preserve">Lunch </w:t>
            </w:r>
          </w:p>
        </w:tc>
      </w:tr>
      <w:tr w:rsidR="00A933EA" w:rsidRPr="00A933EA" w14:paraId="71BEC2BF" w14:textId="77777777" w:rsidTr="0046144E">
        <w:trPr>
          <w:trHeight w:val="285"/>
        </w:trPr>
        <w:tc>
          <w:tcPr>
            <w:tcW w:w="1440" w:type="dxa"/>
            <w:tcBorders>
              <w:top w:val="nil"/>
              <w:left w:val="single" w:sz="4" w:space="0" w:color="auto"/>
              <w:bottom w:val="single" w:sz="4" w:space="0" w:color="auto"/>
              <w:right w:val="single" w:sz="4" w:space="0" w:color="auto"/>
            </w:tcBorders>
            <w:shd w:val="clear" w:color="B4C6E7" w:fill="B4C6E7"/>
            <w:vAlign w:val="center"/>
            <w:hideMark/>
          </w:tcPr>
          <w:p w14:paraId="08657873" w14:textId="77777777" w:rsidR="00A933EA" w:rsidRPr="00A933EA" w:rsidRDefault="00A933EA" w:rsidP="00A933EA">
            <w:pPr>
              <w:spacing w:after="0" w:line="240" w:lineRule="auto"/>
              <w:jc w:val="right"/>
              <w:rPr>
                <w:rFonts w:ascii="Arial" w:eastAsia="Times New Roman" w:hAnsi="Arial" w:cs="Arial"/>
                <w:color w:val="000000"/>
                <w:kern w:val="0"/>
                <w:sz w:val="22"/>
                <w:szCs w:val="22"/>
                <w:lang w:eastAsia="pt-PT"/>
                <w14:ligatures w14:val="none"/>
              </w:rPr>
            </w:pPr>
            <w:r w:rsidRPr="00A933EA">
              <w:rPr>
                <w:rFonts w:ascii="Arial" w:eastAsia="Times New Roman" w:hAnsi="Arial" w:cs="Arial"/>
                <w:color w:val="000000"/>
                <w:kern w:val="0"/>
                <w:sz w:val="22"/>
                <w:szCs w:val="22"/>
                <w:lang w:eastAsia="pt-PT"/>
                <w14:ligatures w14:val="none"/>
              </w:rPr>
              <w:t>14:00 - 16:00</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37CA94E4" w14:textId="77777777" w:rsidR="00A933EA" w:rsidRPr="00A933EA" w:rsidRDefault="00A933EA" w:rsidP="00A933EA">
            <w:pPr>
              <w:spacing w:after="0" w:line="240" w:lineRule="auto"/>
              <w:jc w:val="center"/>
              <w:rPr>
                <w:rFonts w:ascii="Arial" w:eastAsia="Times New Roman" w:hAnsi="Arial" w:cs="Arial"/>
                <w:b/>
                <w:bCs/>
                <w:color w:val="000000"/>
                <w:kern w:val="0"/>
                <w:sz w:val="22"/>
                <w:szCs w:val="22"/>
                <w:lang w:val="en-GB" w:eastAsia="pt-PT"/>
                <w14:ligatures w14:val="none"/>
              </w:rPr>
            </w:pPr>
            <w:r w:rsidRPr="00A933EA">
              <w:rPr>
                <w:rFonts w:ascii="Arial" w:eastAsia="Times New Roman" w:hAnsi="Arial" w:cs="Arial"/>
                <w:b/>
                <w:bCs/>
                <w:color w:val="000000"/>
                <w:kern w:val="0"/>
                <w:sz w:val="22"/>
                <w:szCs w:val="22"/>
                <w:lang w:val="en-GB" w:eastAsia="pt-PT"/>
                <w14:ligatures w14:val="none"/>
              </w:rPr>
              <w:t>Session 5:  Planning, asset management and funding for road resilience</w:t>
            </w:r>
          </w:p>
        </w:tc>
      </w:tr>
      <w:tr w:rsidR="00A933EA" w:rsidRPr="00A933EA" w14:paraId="1556E30C"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tcPr>
          <w:p w14:paraId="3E420403" w14:textId="77777777" w:rsidR="00A933EA" w:rsidRPr="00A933EA" w:rsidRDefault="00A933EA" w:rsidP="00A933EA">
            <w:pPr>
              <w:spacing w:after="0" w:line="240" w:lineRule="auto"/>
              <w:jc w:val="right"/>
              <w:rPr>
                <w:rFonts w:ascii="Arial" w:eastAsia="Times New Roman" w:hAnsi="Arial" w:cs="Arial"/>
                <w:color w:val="000000"/>
                <w:kern w:val="0"/>
                <w:sz w:val="20"/>
                <w:szCs w:val="20"/>
                <w:lang w:eastAsia="pt-PT"/>
                <w14:ligatures w14:val="none"/>
              </w:rPr>
            </w:pPr>
            <w:r w:rsidRPr="00A933EA">
              <w:rPr>
                <w:rFonts w:ascii="Arial" w:eastAsia="Malgun Gothic" w:hAnsi="Arial" w:cs="Arial"/>
                <w:kern w:val="0"/>
                <w:sz w:val="20"/>
                <w:szCs w:val="20"/>
                <w14:ligatures w14:val="none"/>
              </w:rPr>
              <w:t>14:00 - 14:05</w:t>
            </w:r>
          </w:p>
        </w:tc>
        <w:tc>
          <w:tcPr>
            <w:tcW w:w="3958" w:type="dxa"/>
            <w:tcBorders>
              <w:top w:val="single" w:sz="4" w:space="0" w:color="auto"/>
              <w:left w:val="nil"/>
              <w:bottom w:val="single" w:sz="4" w:space="0" w:color="auto"/>
              <w:right w:val="single" w:sz="4" w:space="0" w:color="auto"/>
            </w:tcBorders>
            <w:shd w:val="clear" w:color="B4C6E7" w:fill="auto"/>
          </w:tcPr>
          <w:p w14:paraId="05A0ACDA" w14:textId="77777777" w:rsidR="00A933EA" w:rsidRPr="00A933EA" w:rsidRDefault="00A933EA" w:rsidP="00A933EA">
            <w:pPr>
              <w:spacing w:after="0" w:line="240" w:lineRule="auto"/>
              <w:jc w:val="both"/>
              <w:rPr>
                <w:rFonts w:ascii="Arial" w:eastAsia="Times New Roman" w:hAnsi="Arial" w:cs="Arial"/>
                <w:color w:val="000000"/>
                <w:kern w:val="0"/>
                <w:sz w:val="20"/>
                <w:szCs w:val="20"/>
                <w:lang w:eastAsia="pt-PT"/>
                <w14:ligatures w14:val="none"/>
              </w:rPr>
            </w:pPr>
            <w:r w:rsidRPr="00A933EA">
              <w:rPr>
                <w:rFonts w:ascii="Arial" w:eastAsia="Malgun Gothic" w:hAnsi="Arial" w:cs="Arial"/>
                <w:kern w:val="0"/>
                <w:sz w:val="20"/>
                <w:szCs w:val="20"/>
                <w14:ligatures w14:val="none"/>
              </w:rPr>
              <w:t>Introduction</w:t>
            </w:r>
          </w:p>
        </w:tc>
        <w:tc>
          <w:tcPr>
            <w:tcW w:w="3958" w:type="dxa"/>
            <w:tcBorders>
              <w:top w:val="single" w:sz="4" w:space="0" w:color="auto"/>
              <w:left w:val="nil"/>
              <w:bottom w:val="single" w:sz="4" w:space="0" w:color="auto"/>
              <w:right w:val="single" w:sz="4" w:space="0" w:color="auto"/>
            </w:tcBorders>
            <w:shd w:val="clear" w:color="B4C6E7" w:fill="auto"/>
          </w:tcPr>
          <w:p w14:paraId="0013DECC" w14:textId="02D8A287" w:rsidR="00A933EA" w:rsidRPr="00A933EA" w:rsidRDefault="00A933EA" w:rsidP="00A933EA">
            <w:pPr>
              <w:spacing w:after="0" w:line="240" w:lineRule="auto"/>
              <w:jc w:val="both"/>
              <w:rPr>
                <w:rFonts w:ascii="Arial" w:eastAsia="Times New Roman" w:hAnsi="Arial" w:cs="Arial"/>
                <w:color w:val="000000"/>
                <w:kern w:val="0"/>
                <w:sz w:val="20"/>
                <w:szCs w:val="20"/>
                <w:lang w:eastAsia="pt-PT"/>
                <w14:ligatures w14:val="none"/>
              </w:rPr>
            </w:pPr>
            <w:r w:rsidRPr="00A933EA">
              <w:rPr>
                <w:rFonts w:ascii="Arial" w:eastAsia="Malgun Gothic" w:hAnsi="Arial" w:cs="Arial"/>
                <w:kern w:val="0"/>
                <w:sz w:val="20"/>
                <w:szCs w:val="20"/>
                <w14:ligatures w14:val="none"/>
              </w:rPr>
              <w:t>Session Chair</w:t>
            </w:r>
            <w:r>
              <w:rPr>
                <w:rFonts w:ascii="Arial" w:eastAsia="Malgun Gothic" w:hAnsi="Arial" w:cs="Arial"/>
                <w:kern w:val="0"/>
                <w:sz w:val="20"/>
                <w:szCs w:val="20"/>
                <w14:ligatures w14:val="none"/>
              </w:rPr>
              <w:t xml:space="preserve"> - </w:t>
            </w:r>
            <w:r w:rsidRPr="00A933EA">
              <w:rPr>
                <w:rFonts w:ascii="Arial" w:eastAsia="Malgun Gothic" w:hAnsi="Arial" w:cs="Arial"/>
                <w:kern w:val="0"/>
                <w:sz w:val="20"/>
                <w:szCs w:val="20"/>
                <w14:ligatures w14:val="none"/>
              </w:rPr>
              <w:t>Monica Moldovan</w:t>
            </w:r>
          </w:p>
        </w:tc>
      </w:tr>
      <w:tr w:rsidR="00A933EA" w:rsidRPr="00A933EA" w14:paraId="60D440B2"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tcPr>
          <w:p w14:paraId="4150F9E9" w14:textId="77777777" w:rsidR="00A933EA" w:rsidRPr="00A933EA" w:rsidRDefault="00A933EA" w:rsidP="00A933EA">
            <w:pPr>
              <w:spacing w:after="0" w:line="240" w:lineRule="auto"/>
              <w:jc w:val="right"/>
              <w:rPr>
                <w:rFonts w:ascii="Arial" w:eastAsia="Times New Roman" w:hAnsi="Arial" w:cs="Arial"/>
                <w:color w:val="000000"/>
                <w:kern w:val="0"/>
                <w:sz w:val="20"/>
                <w:szCs w:val="20"/>
                <w:lang w:eastAsia="pt-PT"/>
                <w14:ligatures w14:val="none"/>
              </w:rPr>
            </w:pPr>
            <w:r w:rsidRPr="00A933EA">
              <w:rPr>
                <w:rFonts w:ascii="Arial" w:eastAsia="Malgun Gothic" w:hAnsi="Arial" w:cs="Arial"/>
                <w:kern w:val="0"/>
                <w:sz w:val="20"/>
                <w:szCs w:val="20"/>
                <w14:ligatures w14:val="none"/>
              </w:rPr>
              <w:t>14:05 - 14:25</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5A9029C4" w14:textId="77777777" w:rsidR="00A933EA" w:rsidRPr="00A933EA" w:rsidRDefault="00A933EA" w:rsidP="00A933EA">
            <w:pPr>
              <w:spacing w:after="0" w:line="240" w:lineRule="auto"/>
              <w:jc w:val="both"/>
              <w:rPr>
                <w:rFonts w:ascii="Arial" w:eastAsia="Times New Roman" w:hAnsi="Arial" w:cs="Arial"/>
                <w:color w:val="000000"/>
                <w:kern w:val="0"/>
                <w:sz w:val="20"/>
                <w:szCs w:val="20"/>
                <w:lang w:val="en-GB" w:eastAsia="pt-PT"/>
                <w14:ligatures w14:val="none"/>
              </w:rPr>
            </w:pPr>
            <w:proofErr w:type="spellStart"/>
            <w:r w:rsidRPr="00A933EA">
              <w:rPr>
                <w:rFonts w:ascii="Arial" w:eastAsia="Times New Roman" w:hAnsi="Arial" w:cs="Arial"/>
                <w:color w:val="000000"/>
                <w:kern w:val="0"/>
                <w:sz w:val="20"/>
                <w:szCs w:val="20"/>
                <w:lang w:val="en-GB" w:eastAsia="pt-PT"/>
                <w14:ligatures w14:val="none"/>
              </w:rPr>
              <w:t>Gavernance</w:t>
            </w:r>
            <w:proofErr w:type="spellEnd"/>
            <w:r w:rsidRPr="00A933EA">
              <w:rPr>
                <w:rFonts w:ascii="Arial" w:eastAsia="Times New Roman" w:hAnsi="Arial" w:cs="Arial"/>
                <w:color w:val="000000"/>
                <w:kern w:val="0"/>
                <w:sz w:val="20"/>
                <w:szCs w:val="20"/>
                <w:lang w:val="en-GB" w:eastAsia="pt-PT"/>
                <w14:ligatures w14:val="none"/>
              </w:rPr>
              <w:t xml:space="preserve"> and </w:t>
            </w:r>
            <w:proofErr w:type="spellStart"/>
            <w:r w:rsidRPr="00A933EA">
              <w:rPr>
                <w:rFonts w:ascii="Arial" w:eastAsia="Times New Roman" w:hAnsi="Arial" w:cs="Arial"/>
                <w:color w:val="000000"/>
                <w:kern w:val="0"/>
                <w:sz w:val="20"/>
                <w:szCs w:val="20"/>
                <w:lang w:val="en-GB" w:eastAsia="pt-PT"/>
                <w14:ligatures w14:val="none"/>
              </w:rPr>
              <w:t>and</w:t>
            </w:r>
            <w:proofErr w:type="spellEnd"/>
            <w:r w:rsidRPr="00A933EA">
              <w:rPr>
                <w:rFonts w:ascii="Arial" w:eastAsia="Times New Roman" w:hAnsi="Arial" w:cs="Arial"/>
                <w:color w:val="000000"/>
                <w:kern w:val="0"/>
                <w:sz w:val="20"/>
                <w:szCs w:val="20"/>
                <w:lang w:val="en-GB" w:eastAsia="pt-PT"/>
                <w14:ligatures w14:val="none"/>
              </w:rPr>
              <w:t xml:space="preserve"> </w:t>
            </w:r>
            <w:proofErr w:type="spellStart"/>
            <w:r w:rsidRPr="00A933EA">
              <w:rPr>
                <w:rFonts w:ascii="Arial" w:eastAsia="Times New Roman" w:hAnsi="Arial" w:cs="Arial"/>
                <w:color w:val="000000"/>
                <w:kern w:val="0"/>
                <w:sz w:val="20"/>
                <w:szCs w:val="20"/>
                <w:lang w:val="en-GB" w:eastAsia="pt-PT"/>
                <w14:ligatures w14:val="none"/>
              </w:rPr>
              <w:t>sustaineble</w:t>
            </w:r>
            <w:proofErr w:type="spellEnd"/>
            <w:r w:rsidRPr="00A933EA">
              <w:rPr>
                <w:rFonts w:ascii="Arial" w:eastAsia="Times New Roman" w:hAnsi="Arial" w:cs="Arial"/>
                <w:color w:val="000000"/>
                <w:kern w:val="0"/>
                <w:sz w:val="20"/>
                <w:szCs w:val="20"/>
                <w:lang w:val="en-GB" w:eastAsia="pt-PT"/>
                <w14:ligatures w14:val="none"/>
              </w:rPr>
              <w:t xml:space="preserve"> financing for road resilience in Southern Africa: Challenges and opportunities for Mozambique</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679F2ED3" w14:textId="77777777" w:rsidR="00A933EA" w:rsidRPr="00A933EA" w:rsidRDefault="00A933EA" w:rsidP="00A933EA">
            <w:pPr>
              <w:spacing w:after="0" w:line="240" w:lineRule="auto"/>
              <w:jc w:val="both"/>
              <w:rPr>
                <w:rFonts w:ascii="Arial" w:eastAsia="Times New Roman" w:hAnsi="Arial" w:cs="Arial"/>
                <w:color w:val="000000"/>
                <w:kern w:val="0"/>
                <w:sz w:val="20"/>
                <w:szCs w:val="20"/>
                <w:lang w:val="en-GB" w:eastAsia="pt-PT"/>
                <w14:ligatures w14:val="none"/>
              </w:rPr>
            </w:pPr>
            <w:r w:rsidRPr="00A933EA">
              <w:rPr>
                <w:rFonts w:ascii="Arial" w:eastAsia="Times New Roman" w:hAnsi="Arial" w:cs="Arial"/>
                <w:color w:val="000000"/>
                <w:kern w:val="0"/>
                <w:sz w:val="20"/>
                <w:szCs w:val="20"/>
                <w:lang w:val="en-GB" w:eastAsia="pt-PT"/>
                <w14:ligatures w14:val="none"/>
              </w:rPr>
              <w:t>Hermen Dabo, ISUTC, Mozambique</w:t>
            </w:r>
          </w:p>
        </w:tc>
      </w:tr>
      <w:tr w:rsidR="00A933EA" w:rsidRPr="00A933EA" w14:paraId="35AF643B"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tcPr>
          <w:p w14:paraId="49C2EA05" w14:textId="77777777" w:rsidR="00A933EA" w:rsidRPr="00A933EA" w:rsidRDefault="00A933EA" w:rsidP="00A933EA">
            <w:pPr>
              <w:spacing w:after="0" w:line="240" w:lineRule="auto"/>
              <w:jc w:val="right"/>
              <w:rPr>
                <w:rFonts w:ascii="Arial" w:eastAsia="Times New Roman" w:hAnsi="Arial" w:cs="Arial"/>
                <w:color w:val="000000"/>
                <w:kern w:val="0"/>
                <w:sz w:val="20"/>
                <w:szCs w:val="20"/>
                <w:lang w:eastAsia="pt-PT"/>
                <w14:ligatures w14:val="none"/>
              </w:rPr>
            </w:pPr>
            <w:r w:rsidRPr="00A933EA">
              <w:rPr>
                <w:rFonts w:ascii="Arial" w:eastAsia="Malgun Gothic" w:hAnsi="Arial" w:cs="Arial"/>
                <w:kern w:val="0"/>
                <w:sz w:val="20"/>
                <w:szCs w:val="20"/>
                <w14:ligatures w14:val="none"/>
              </w:rPr>
              <w:t>14:25 - 14:45</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5598973C" w14:textId="77777777" w:rsidR="00A933EA" w:rsidRPr="00A933EA" w:rsidRDefault="00A933EA" w:rsidP="00A933EA">
            <w:pPr>
              <w:spacing w:after="0" w:line="240" w:lineRule="auto"/>
              <w:jc w:val="both"/>
              <w:rPr>
                <w:rFonts w:ascii="Arial" w:eastAsia="Times New Roman" w:hAnsi="Arial" w:cs="Arial"/>
                <w:color w:val="000000"/>
                <w:kern w:val="0"/>
                <w:sz w:val="20"/>
                <w:szCs w:val="20"/>
                <w:lang w:val="en-GB" w:eastAsia="pt-PT"/>
                <w14:ligatures w14:val="none"/>
              </w:rPr>
            </w:pPr>
            <w:r w:rsidRPr="00A933EA">
              <w:rPr>
                <w:rFonts w:ascii="Arial" w:eastAsia="Times New Roman" w:hAnsi="Arial" w:cs="Arial"/>
                <w:color w:val="000000"/>
                <w:kern w:val="0"/>
                <w:sz w:val="20"/>
                <w:szCs w:val="20"/>
                <w:lang w:val="en-GB" w:eastAsia="pt-PT"/>
                <w14:ligatures w14:val="none"/>
              </w:rPr>
              <w:t>Performance Based Contracts in the management of the road sector</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59EEB555" w14:textId="77777777" w:rsidR="00A933EA" w:rsidRPr="00A933EA" w:rsidRDefault="00A933EA" w:rsidP="00A933EA">
            <w:pPr>
              <w:spacing w:after="0" w:line="240" w:lineRule="auto"/>
              <w:jc w:val="both"/>
              <w:rPr>
                <w:rFonts w:ascii="Arial" w:eastAsia="Times New Roman" w:hAnsi="Arial" w:cs="Arial"/>
                <w:color w:val="000000"/>
                <w:kern w:val="0"/>
                <w:sz w:val="20"/>
                <w:szCs w:val="20"/>
                <w:lang w:val="en-GB" w:eastAsia="pt-PT"/>
                <w14:ligatures w14:val="none"/>
              </w:rPr>
            </w:pPr>
            <w:r w:rsidRPr="00A933EA">
              <w:rPr>
                <w:rFonts w:ascii="Arial" w:eastAsia="Times New Roman" w:hAnsi="Arial" w:cs="Arial"/>
                <w:color w:val="000000"/>
                <w:kern w:val="0"/>
                <w:sz w:val="20"/>
                <w:szCs w:val="20"/>
                <w:lang w:val="en-GB" w:eastAsia="pt-PT"/>
                <w14:ligatures w14:val="none"/>
              </w:rPr>
              <w:t>Eric Lancelot, Lead Transport Specialist, World Bank</w:t>
            </w:r>
          </w:p>
        </w:tc>
      </w:tr>
      <w:tr w:rsidR="00A933EA" w:rsidRPr="00A933EA" w14:paraId="66B27289"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tcPr>
          <w:p w14:paraId="24A509EC" w14:textId="77777777" w:rsidR="00A933EA" w:rsidRPr="00A933EA" w:rsidRDefault="00A933EA" w:rsidP="00A933EA">
            <w:pPr>
              <w:spacing w:after="0" w:line="240" w:lineRule="auto"/>
              <w:jc w:val="right"/>
              <w:rPr>
                <w:rFonts w:ascii="Arial" w:eastAsia="Times New Roman" w:hAnsi="Arial" w:cs="Arial"/>
                <w:color w:val="000000"/>
                <w:kern w:val="0"/>
                <w:sz w:val="20"/>
                <w:szCs w:val="20"/>
                <w:lang w:eastAsia="pt-PT"/>
                <w14:ligatures w14:val="none"/>
              </w:rPr>
            </w:pPr>
            <w:r w:rsidRPr="00A933EA">
              <w:rPr>
                <w:rFonts w:ascii="Arial" w:eastAsia="Times New Roman" w:hAnsi="Arial" w:cs="Arial"/>
                <w:color w:val="000000"/>
                <w:kern w:val="0"/>
                <w:sz w:val="20"/>
                <w:szCs w:val="20"/>
                <w:lang w:eastAsia="pt-PT"/>
                <w14:ligatures w14:val="none"/>
              </w:rPr>
              <w:t>14:45 - 15:05</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6A7A5815" w14:textId="77777777" w:rsidR="00A933EA" w:rsidRPr="00A933EA" w:rsidRDefault="00A933EA" w:rsidP="00A933EA">
            <w:pPr>
              <w:spacing w:after="0" w:line="240" w:lineRule="auto"/>
              <w:jc w:val="both"/>
              <w:rPr>
                <w:rFonts w:ascii="Arial" w:eastAsia="Times New Roman" w:hAnsi="Arial" w:cs="Arial"/>
                <w:color w:val="000000"/>
                <w:kern w:val="0"/>
                <w:sz w:val="20"/>
                <w:szCs w:val="20"/>
                <w:lang w:val="en-GB" w:eastAsia="pt-PT"/>
                <w14:ligatures w14:val="none"/>
              </w:rPr>
            </w:pPr>
            <w:r w:rsidRPr="00A933EA">
              <w:rPr>
                <w:rFonts w:ascii="Arial" w:eastAsia="Times New Roman" w:hAnsi="Arial" w:cs="Arial"/>
                <w:color w:val="000000"/>
                <w:kern w:val="0"/>
                <w:sz w:val="20"/>
                <w:szCs w:val="20"/>
                <w:lang w:val="en-GB" w:eastAsia="pt-PT"/>
                <w14:ligatures w14:val="none"/>
              </w:rPr>
              <w:t>Examples of best practices in improving road resilience in Belgium</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7292040E" w14:textId="77777777" w:rsidR="00A933EA" w:rsidRPr="00A933EA" w:rsidRDefault="00A933EA" w:rsidP="00A933EA">
            <w:pPr>
              <w:spacing w:after="0" w:line="240" w:lineRule="auto"/>
              <w:jc w:val="both"/>
              <w:rPr>
                <w:rFonts w:ascii="Arial" w:eastAsia="Times New Roman" w:hAnsi="Arial" w:cs="Arial"/>
                <w:color w:val="000000"/>
                <w:kern w:val="0"/>
                <w:sz w:val="20"/>
                <w:szCs w:val="20"/>
                <w:lang w:val="en-GB" w:eastAsia="pt-PT"/>
                <w14:ligatures w14:val="none"/>
              </w:rPr>
            </w:pPr>
            <w:r w:rsidRPr="00A933EA">
              <w:rPr>
                <w:rFonts w:ascii="Arial" w:eastAsia="Times New Roman" w:hAnsi="Arial" w:cs="Arial"/>
                <w:color w:val="000000"/>
                <w:kern w:val="0"/>
                <w:sz w:val="20"/>
                <w:szCs w:val="20"/>
                <w:lang w:val="en-GB" w:eastAsia="pt-PT"/>
                <w14:ligatures w14:val="none"/>
              </w:rPr>
              <w:t xml:space="preserve">Eva Van Den Bossche, PIARC TC 1.4, Belgian Road Research </w:t>
            </w:r>
            <w:proofErr w:type="spellStart"/>
            <w:r w:rsidRPr="00A933EA">
              <w:rPr>
                <w:rFonts w:ascii="Arial" w:eastAsia="Times New Roman" w:hAnsi="Arial" w:cs="Arial"/>
                <w:color w:val="000000"/>
                <w:kern w:val="0"/>
                <w:sz w:val="20"/>
                <w:szCs w:val="20"/>
                <w:lang w:val="en-GB" w:eastAsia="pt-PT"/>
                <w14:ligatures w14:val="none"/>
              </w:rPr>
              <w:t>Center</w:t>
            </w:r>
            <w:proofErr w:type="spellEnd"/>
            <w:r w:rsidRPr="00A933EA">
              <w:rPr>
                <w:rFonts w:ascii="Arial" w:eastAsia="Times New Roman" w:hAnsi="Arial" w:cs="Arial"/>
                <w:color w:val="000000"/>
                <w:kern w:val="0"/>
                <w:sz w:val="20"/>
                <w:szCs w:val="20"/>
                <w:lang w:val="en-GB" w:eastAsia="pt-PT"/>
                <w14:ligatures w14:val="none"/>
              </w:rPr>
              <w:t>, Belgium</w:t>
            </w:r>
          </w:p>
        </w:tc>
      </w:tr>
      <w:tr w:rsidR="00A933EA" w:rsidRPr="00A933EA" w14:paraId="557EB7C9"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tcPr>
          <w:p w14:paraId="66E0EFDF" w14:textId="77777777" w:rsidR="00A933EA" w:rsidRPr="00A933EA" w:rsidRDefault="00A933EA" w:rsidP="00A933EA">
            <w:pPr>
              <w:spacing w:after="0" w:line="240" w:lineRule="auto"/>
              <w:jc w:val="right"/>
              <w:rPr>
                <w:rFonts w:ascii="Arial" w:eastAsia="Times New Roman" w:hAnsi="Arial" w:cs="Arial"/>
                <w:color w:val="000000"/>
                <w:kern w:val="0"/>
                <w:sz w:val="20"/>
                <w:szCs w:val="20"/>
                <w:lang w:eastAsia="pt-PT"/>
                <w14:ligatures w14:val="none"/>
              </w:rPr>
            </w:pPr>
            <w:r w:rsidRPr="00A933EA">
              <w:rPr>
                <w:rFonts w:ascii="Arial" w:eastAsia="Times New Roman" w:hAnsi="Arial" w:cs="Arial"/>
                <w:color w:val="000000"/>
                <w:kern w:val="0"/>
                <w:sz w:val="20"/>
                <w:szCs w:val="20"/>
                <w:lang w:eastAsia="pt-PT"/>
                <w14:ligatures w14:val="none"/>
              </w:rPr>
              <w:t>15:05 - 15:25</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5E5F32C0" w14:textId="77777777" w:rsidR="00A933EA" w:rsidRPr="00A933EA" w:rsidRDefault="00A933EA" w:rsidP="00A933EA">
            <w:pPr>
              <w:spacing w:after="0" w:line="240" w:lineRule="auto"/>
              <w:jc w:val="both"/>
              <w:rPr>
                <w:rFonts w:ascii="Arial" w:eastAsia="Times New Roman" w:hAnsi="Arial" w:cs="Arial"/>
                <w:color w:val="000000"/>
                <w:kern w:val="0"/>
                <w:sz w:val="20"/>
                <w:szCs w:val="20"/>
                <w:lang w:eastAsia="pt-PT"/>
                <w14:ligatures w14:val="none"/>
              </w:rPr>
            </w:pPr>
            <w:r w:rsidRPr="00A933EA">
              <w:rPr>
                <w:rFonts w:ascii="Arial" w:eastAsia="Times New Roman" w:hAnsi="Arial" w:cs="Arial"/>
                <w:color w:val="000000"/>
                <w:kern w:val="0"/>
                <w:sz w:val="20"/>
                <w:szCs w:val="20"/>
                <w:lang w:eastAsia="pt-PT"/>
                <w14:ligatures w14:val="none"/>
              </w:rPr>
              <w:t>Resilient Road Asset Management</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052AC971" w14:textId="77777777" w:rsidR="00A933EA" w:rsidRPr="00A933EA" w:rsidRDefault="00A933EA" w:rsidP="00A933EA">
            <w:pPr>
              <w:spacing w:after="0" w:line="240" w:lineRule="auto"/>
              <w:jc w:val="both"/>
              <w:rPr>
                <w:rFonts w:ascii="Arial" w:eastAsia="Times New Roman" w:hAnsi="Arial" w:cs="Arial"/>
                <w:color w:val="000000"/>
                <w:kern w:val="0"/>
                <w:sz w:val="20"/>
                <w:szCs w:val="20"/>
                <w:lang w:val="en-GB" w:eastAsia="pt-PT"/>
                <w14:ligatures w14:val="none"/>
              </w:rPr>
            </w:pPr>
            <w:r w:rsidRPr="00A933EA">
              <w:rPr>
                <w:rFonts w:ascii="Arial" w:eastAsia="Times New Roman" w:hAnsi="Arial" w:cs="Arial"/>
                <w:color w:val="000000"/>
                <w:kern w:val="0"/>
                <w:sz w:val="20"/>
                <w:szCs w:val="20"/>
                <w:lang w:val="en-GB" w:eastAsia="pt-PT"/>
                <w14:ligatures w14:val="none"/>
              </w:rPr>
              <w:t xml:space="preserve">Mustapha </w:t>
            </w:r>
            <w:proofErr w:type="spellStart"/>
            <w:r w:rsidRPr="00A933EA">
              <w:rPr>
                <w:rFonts w:ascii="Arial" w:eastAsia="Times New Roman" w:hAnsi="Arial" w:cs="Arial"/>
                <w:color w:val="000000"/>
                <w:kern w:val="0"/>
                <w:sz w:val="20"/>
                <w:szCs w:val="20"/>
                <w:lang w:val="en-GB" w:eastAsia="pt-PT"/>
                <w14:ligatures w14:val="none"/>
              </w:rPr>
              <w:t>Benmaamar</w:t>
            </w:r>
            <w:proofErr w:type="spellEnd"/>
            <w:r w:rsidRPr="00A933EA">
              <w:rPr>
                <w:rFonts w:ascii="Arial" w:eastAsia="Times New Roman" w:hAnsi="Arial" w:cs="Arial"/>
                <w:color w:val="000000"/>
                <w:kern w:val="0"/>
                <w:sz w:val="20"/>
                <w:szCs w:val="20"/>
                <w:lang w:val="en-GB" w:eastAsia="pt-PT"/>
                <w14:ligatures w14:val="none"/>
              </w:rPr>
              <w:t>, Program Manager of SSATP, World Bank</w:t>
            </w:r>
          </w:p>
        </w:tc>
      </w:tr>
      <w:tr w:rsidR="00A933EA" w:rsidRPr="00A933EA" w14:paraId="5CDEB3BA"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tcPr>
          <w:p w14:paraId="795D7BA6" w14:textId="77777777" w:rsidR="00A933EA" w:rsidRPr="00A933EA" w:rsidRDefault="00A933EA" w:rsidP="00A933EA">
            <w:pPr>
              <w:spacing w:after="0" w:line="240" w:lineRule="auto"/>
              <w:jc w:val="right"/>
              <w:rPr>
                <w:rFonts w:ascii="Arial" w:eastAsia="Times New Roman" w:hAnsi="Arial" w:cs="Arial"/>
                <w:color w:val="000000"/>
                <w:kern w:val="0"/>
                <w:sz w:val="20"/>
                <w:szCs w:val="20"/>
                <w:lang w:eastAsia="pt-PT"/>
                <w14:ligatures w14:val="none"/>
              </w:rPr>
            </w:pPr>
            <w:r w:rsidRPr="00A933EA">
              <w:rPr>
                <w:rFonts w:ascii="Arial" w:eastAsia="Times New Roman" w:hAnsi="Arial" w:cs="Arial"/>
                <w:color w:val="000000"/>
                <w:kern w:val="0"/>
                <w:sz w:val="20"/>
                <w:szCs w:val="20"/>
                <w:lang w:eastAsia="pt-PT"/>
                <w14:ligatures w14:val="none"/>
              </w:rPr>
              <w:t>15:25 - 15:55</w:t>
            </w:r>
          </w:p>
        </w:tc>
        <w:tc>
          <w:tcPr>
            <w:tcW w:w="3958" w:type="dxa"/>
            <w:tcBorders>
              <w:top w:val="single" w:sz="4" w:space="0" w:color="auto"/>
              <w:left w:val="nil"/>
              <w:bottom w:val="single" w:sz="4" w:space="0" w:color="auto"/>
              <w:right w:val="single" w:sz="4" w:space="0" w:color="auto"/>
            </w:tcBorders>
            <w:shd w:val="clear" w:color="B4C6E7" w:fill="auto"/>
          </w:tcPr>
          <w:p w14:paraId="125D8326" w14:textId="77777777" w:rsidR="00A933EA" w:rsidRPr="00A933EA" w:rsidRDefault="00A933EA" w:rsidP="00A933EA">
            <w:pPr>
              <w:spacing w:after="0" w:line="240" w:lineRule="auto"/>
              <w:jc w:val="both"/>
              <w:rPr>
                <w:rFonts w:ascii="Arial" w:eastAsia="Times New Roman" w:hAnsi="Arial" w:cs="Arial"/>
                <w:color w:val="000000"/>
                <w:kern w:val="0"/>
                <w:sz w:val="20"/>
                <w:szCs w:val="20"/>
                <w:lang w:eastAsia="pt-PT"/>
                <w14:ligatures w14:val="none"/>
              </w:rPr>
            </w:pPr>
            <w:r w:rsidRPr="00A933EA">
              <w:rPr>
                <w:rFonts w:ascii="Arial" w:eastAsia="Malgun Gothic" w:hAnsi="Arial" w:cs="Arial"/>
                <w:kern w:val="0"/>
                <w:sz w:val="20"/>
                <w:szCs w:val="20"/>
                <w14:ligatures w14:val="none"/>
              </w:rPr>
              <w:t>Q&amp;A and debate</w:t>
            </w:r>
          </w:p>
        </w:tc>
        <w:tc>
          <w:tcPr>
            <w:tcW w:w="3958" w:type="dxa"/>
            <w:tcBorders>
              <w:top w:val="single" w:sz="4" w:space="0" w:color="auto"/>
              <w:left w:val="nil"/>
              <w:bottom w:val="single" w:sz="4" w:space="0" w:color="auto"/>
              <w:right w:val="single" w:sz="4" w:space="0" w:color="auto"/>
            </w:tcBorders>
            <w:shd w:val="clear" w:color="B4C6E7" w:fill="auto"/>
          </w:tcPr>
          <w:p w14:paraId="287CF564" w14:textId="77777777" w:rsidR="00A933EA" w:rsidRPr="00A933EA" w:rsidRDefault="00A933EA" w:rsidP="00A933EA">
            <w:pPr>
              <w:spacing w:after="0" w:line="240" w:lineRule="auto"/>
              <w:jc w:val="both"/>
              <w:rPr>
                <w:rFonts w:ascii="Arial" w:eastAsia="Times New Roman" w:hAnsi="Arial" w:cs="Arial"/>
                <w:color w:val="000000"/>
                <w:kern w:val="0"/>
                <w:sz w:val="20"/>
                <w:szCs w:val="20"/>
                <w:lang w:eastAsia="pt-PT"/>
                <w14:ligatures w14:val="none"/>
              </w:rPr>
            </w:pPr>
            <w:r w:rsidRPr="00A933EA">
              <w:rPr>
                <w:rFonts w:ascii="Arial" w:eastAsia="Malgun Gothic" w:hAnsi="Arial" w:cs="Arial"/>
                <w:kern w:val="0"/>
                <w:sz w:val="20"/>
                <w:szCs w:val="20"/>
                <w14:ligatures w14:val="none"/>
              </w:rPr>
              <w:t>All</w:t>
            </w:r>
          </w:p>
        </w:tc>
      </w:tr>
      <w:tr w:rsidR="00A933EA" w:rsidRPr="00A933EA" w14:paraId="5E865844"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tcPr>
          <w:p w14:paraId="66A1BB76" w14:textId="77777777" w:rsidR="00A933EA" w:rsidRPr="00A933EA" w:rsidRDefault="00A933EA" w:rsidP="00A933EA">
            <w:pPr>
              <w:spacing w:after="0" w:line="240" w:lineRule="auto"/>
              <w:jc w:val="right"/>
              <w:rPr>
                <w:rFonts w:ascii="Arial" w:eastAsia="Times New Roman" w:hAnsi="Arial" w:cs="Arial"/>
                <w:color w:val="000000"/>
                <w:kern w:val="0"/>
                <w:sz w:val="20"/>
                <w:szCs w:val="20"/>
                <w:lang w:eastAsia="pt-PT"/>
                <w14:ligatures w14:val="none"/>
              </w:rPr>
            </w:pPr>
            <w:r w:rsidRPr="00A933EA">
              <w:rPr>
                <w:rFonts w:ascii="Arial" w:eastAsia="Times New Roman" w:hAnsi="Arial" w:cs="Arial"/>
                <w:color w:val="000000"/>
                <w:kern w:val="0"/>
                <w:sz w:val="20"/>
                <w:szCs w:val="20"/>
                <w:lang w:eastAsia="pt-PT"/>
                <w14:ligatures w14:val="none"/>
              </w:rPr>
              <w:t>15:55 - 16:00</w:t>
            </w:r>
          </w:p>
        </w:tc>
        <w:tc>
          <w:tcPr>
            <w:tcW w:w="3958" w:type="dxa"/>
            <w:tcBorders>
              <w:top w:val="single" w:sz="4" w:space="0" w:color="auto"/>
              <w:left w:val="nil"/>
              <w:bottom w:val="single" w:sz="4" w:space="0" w:color="auto"/>
              <w:right w:val="single" w:sz="4" w:space="0" w:color="auto"/>
            </w:tcBorders>
            <w:shd w:val="clear" w:color="B4C6E7" w:fill="auto"/>
          </w:tcPr>
          <w:p w14:paraId="65A1965A" w14:textId="77777777" w:rsidR="00A933EA" w:rsidRPr="00A933EA" w:rsidRDefault="00A933EA" w:rsidP="00A933EA">
            <w:pPr>
              <w:spacing w:after="0" w:line="240" w:lineRule="auto"/>
              <w:jc w:val="both"/>
              <w:rPr>
                <w:rFonts w:ascii="Arial" w:eastAsia="Times New Roman" w:hAnsi="Arial" w:cs="Arial"/>
                <w:color w:val="000000"/>
                <w:kern w:val="0"/>
                <w:sz w:val="20"/>
                <w:szCs w:val="20"/>
                <w:lang w:eastAsia="pt-PT"/>
                <w14:ligatures w14:val="none"/>
              </w:rPr>
            </w:pPr>
            <w:r w:rsidRPr="00A933EA">
              <w:rPr>
                <w:rFonts w:ascii="Arial" w:eastAsia="Malgun Gothic" w:hAnsi="Arial" w:cs="Arial"/>
                <w:kern w:val="0"/>
                <w:sz w:val="20"/>
                <w:szCs w:val="20"/>
                <w14:ligatures w14:val="none"/>
              </w:rPr>
              <w:t>Session conclusions</w:t>
            </w:r>
          </w:p>
        </w:tc>
        <w:tc>
          <w:tcPr>
            <w:tcW w:w="3958" w:type="dxa"/>
            <w:tcBorders>
              <w:top w:val="single" w:sz="4" w:space="0" w:color="auto"/>
              <w:left w:val="nil"/>
              <w:bottom w:val="single" w:sz="4" w:space="0" w:color="auto"/>
              <w:right w:val="single" w:sz="4" w:space="0" w:color="auto"/>
            </w:tcBorders>
            <w:shd w:val="clear" w:color="B4C6E7" w:fill="auto"/>
          </w:tcPr>
          <w:p w14:paraId="0311D789" w14:textId="77777777" w:rsidR="00A933EA" w:rsidRPr="00A933EA" w:rsidRDefault="00A933EA" w:rsidP="00A933EA">
            <w:pPr>
              <w:spacing w:after="0" w:line="240" w:lineRule="auto"/>
              <w:jc w:val="both"/>
              <w:rPr>
                <w:rFonts w:ascii="Arial" w:eastAsia="Times New Roman" w:hAnsi="Arial" w:cs="Arial"/>
                <w:color w:val="000000"/>
                <w:kern w:val="0"/>
                <w:sz w:val="20"/>
                <w:szCs w:val="20"/>
                <w:lang w:eastAsia="pt-PT"/>
                <w14:ligatures w14:val="none"/>
              </w:rPr>
            </w:pPr>
            <w:r w:rsidRPr="00A933EA">
              <w:rPr>
                <w:rFonts w:ascii="Arial" w:eastAsia="Malgun Gothic" w:hAnsi="Arial" w:cs="Arial"/>
                <w:kern w:val="0"/>
                <w:sz w:val="20"/>
                <w:szCs w:val="20"/>
                <w14:ligatures w14:val="none"/>
              </w:rPr>
              <w:t>Session Chair</w:t>
            </w:r>
          </w:p>
        </w:tc>
      </w:tr>
    </w:tbl>
    <w:p w14:paraId="62F51D11" w14:textId="77777777" w:rsidR="00A933EA" w:rsidRDefault="00A933EA"/>
    <w:p w14:paraId="79EA8D67" w14:textId="6D8DFA6C" w:rsidR="00A933EA" w:rsidRPr="00A933EA" w:rsidRDefault="00A933EA">
      <w:pPr>
        <w:rPr>
          <w:u w:val="single"/>
        </w:rPr>
      </w:pPr>
      <w:bookmarkStart w:id="0" w:name="_Hlk213870466"/>
      <w:r w:rsidRPr="00A933EA">
        <w:rPr>
          <w:u w:val="single"/>
        </w:rPr>
        <w:t>Hermen Dabo</w:t>
      </w:r>
      <w:bookmarkEnd w:id="0"/>
      <w:r w:rsidRPr="00A933EA">
        <w:rPr>
          <w:u w:val="single"/>
        </w:rPr>
        <w:t xml:space="preserve"> </w:t>
      </w:r>
    </w:p>
    <w:p w14:paraId="44E999DA" w14:textId="6B66B6CF" w:rsidR="00A933EA" w:rsidRPr="00A933EA" w:rsidRDefault="00A933EA">
      <w:pPr>
        <w:rPr>
          <w:lang w:val="en-GB"/>
        </w:rPr>
      </w:pPr>
      <w:r w:rsidRPr="00A933EA">
        <w:rPr>
          <w:lang w:val="en-GB"/>
        </w:rPr>
        <w:t xml:space="preserve">Hermen </w:t>
      </w:r>
      <w:proofErr w:type="spellStart"/>
      <w:r w:rsidRPr="00A933EA">
        <w:rPr>
          <w:lang w:val="en-GB"/>
        </w:rPr>
        <w:t>Cléusia</w:t>
      </w:r>
      <w:proofErr w:type="spellEnd"/>
      <w:r w:rsidRPr="00A933EA">
        <w:rPr>
          <w:lang w:val="en-GB"/>
        </w:rPr>
        <w:t xml:space="preserve"> Dabo is a Civil and Transportation Engineer, graduated from ISUTC and holds a Master's degree in Transportation Engineering from Pandit Deendayal Energy University in India.</w:t>
      </w:r>
    </w:p>
    <w:p w14:paraId="73CAC76A" w14:textId="544C512F" w:rsidR="00A933EA" w:rsidRDefault="00A933EA">
      <w:pPr>
        <w:rPr>
          <w:lang w:val="en-GB"/>
        </w:rPr>
      </w:pPr>
      <w:r w:rsidRPr="00A933EA">
        <w:rPr>
          <w:lang w:val="en-GB"/>
        </w:rPr>
        <w:t>She has extensive experience in the road sector, having participated in road construction, rehabilitation, and management projects in various regions of the country.</w:t>
      </w:r>
    </w:p>
    <w:p w14:paraId="5E13D77F" w14:textId="372FB658" w:rsidR="00A933EA" w:rsidRDefault="00A933EA">
      <w:pPr>
        <w:rPr>
          <w:lang w:val="en-GB"/>
        </w:rPr>
      </w:pPr>
      <w:r w:rsidRPr="00A933EA">
        <w:rPr>
          <w:lang w:val="en-GB"/>
        </w:rPr>
        <w:t xml:space="preserve">She is a </w:t>
      </w:r>
      <w:r>
        <w:rPr>
          <w:lang w:val="en-GB"/>
        </w:rPr>
        <w:t>lecturer</w:t>
      </w:r>
      <w:r w:rsidRPr="00A933EA">
        <w:rPr>
          <w:lang w:val="en-GB"/>
        </w:rPr>
        <w:t xml:space="preserve"> and researcher at ISUTC, where she teaches in the areas of Communication and Transportation and collaborates in the academic coordination of postgraduate programs in the same specialty.</w:t>
      </w:r>
    </w:p>
    <w:p w14:paraId="290FFEC5" w14:textId="489EBAA9" w:rsidR="00A933EA" w:rsidRDefault="00A933EA">
      <w:pPr>
        <w:rPr>
          <w:lang w:val="en-GB"/>
        </w:rPr>
      </w:pPr>
      <w:r w:rsidRPr="00A933EA">
        <w:rPr>
          <w:lang w:val="en-GB"/>
        </w:rPr>
        <w:t>She develops applied research in road asset management and pavement conservation systems, focusing on the efficiency, sustainability, and resilience of the road network.</w:t>
      </w:r>
    </w:p>
    <w:p w14:paraId="1E09E1A9" w14:textId="77777777" w:rsidR="00A933EA" w:rsidRPr="00A933EA" w:rsidRDefault="00A933EA">
      <w:pPr>
        <w:rPr>
          <w:lang w:val="en-GB"/>
        </w:rPr>
      </w:pPr>
    </w:p>
    <w:p w14:paraId="548A655A" w14:textId="2B1E1BCE" w:rsidR="00A933EA" w:rsidRPr="00A933EA" w:rsidRDefault="00A933EA">
      <w:pPr>
        <w:rPr>
          <w:u w:val="single"/>
          <w:lang w:val="en-GB"/>
        </w:rPr>
      </w:pPr>
      <w:r w:rsidRPr="00A933EA">
        <w:rPr>
          <w:rFonts w:ascii="Arial" w:eastAsia="Times New Roman" w:hAnsi="Arial" w:cs="Arial"/>
          <w:color w:val="000000"/>
          <w:kern w:val="0"/>
          <w:sz w:val="20"/>
          <w:szCs w:val="20"/>
          <w:u w:val="single"/>
          <w:lang w:val="en-GB" w:eastAsia="pt-PT"/>
          <w14:ligatures w14:val="none"/>
        </w:rPr>
        <w:t>Eric Lancelot</w:t>
      </w:r>
    </w:p>
    <w:p w14:paraId="3E862E90" w14:textId="77777777" w:rsidR="00A933EA" w:rsidRPr="002C591A" w:rsidRDefault="00A933EA" w:rsidP="00A933EA">
      <w:pPr>
        <w:spacing w:line="259" w:lineRule="auto"/>
        <w:rPr>
          <w:rFonts w:ascii="Aptos" w:eastAsia="Aptos" w:hAnsi="Aptos" w:cs="Times New Roman"/>
          <w:sz w:val="22"/>
          <w:szCs w:val="22"/>
          <w:lang w:val="en-US"/>
        </w:rPr>
      </w:pPr>
      <w:r w:rsidRPr="002C591A">
        <w:rPr>
          <w:rFonts w:ascii="Aptos" w:eastAsia="Aptos" w:hAnsi="Aptos" w:cs="Times New Roman"/>
          <w:sz w:val="22"/>
          <w:szCs w:val="22"/>
          <w:lang w:val="en-US"/>
        </w:rPr>
        <w:t xml:space="preserve">Transport Engineer and Economist with 30 years of professional experience, Eric Lancelot joined the World Bank in 2005 after 10 years working both in the public and private sectors in developing countries. </w:t>
      </w:r>
    </w:p>
    <w:p w14:paraId="3CB50D99" w14:textId="77777777" w:rsidR="00A933EA" w:rsidRPr="002C591A" w:rsidRDefault="00A933EA" w:rsidP="00A933EA">
      <w:pPr>
        <w:spacing w:line="259" w:lineRule="auto"/>
        <w:rPr>
          <w:rFonts w:ascii="Aptos" w:eastAsia="Aptos" w:hAnsi="Aptos" w:cs="Times New Roman"/>
          <w:sz w:val="22"/>
          <w:szCs w:val="22"/>
          <w:lang w:val="en-US"/>
        </w:rPr>
      </w:pPr>
      <w:r w:rsidRPr="002C591A">
        <w:rPr>
          <w:rFonts w:ascii="Aptos" w:eastAsia="Aptos" w:hAnsi="Aptos" w:cs="Times New Roman"/>
          <w:sz w:val="22"/>
          <w:szCs w:val="22"/>
          <w:lang w:val="en-US"/>
        </w:rPr>
        <w:t xml:space="preserve">Since then, he has held various positions in the Bank, including Program Leader for Sustainable Development and Infrastructure for West Africa between 2015 and 2019 and Central America between 2019 and 2022. </w:t>
      </w:r>
    </w:p>
    <w:p w14:paraId="08D784C5" w14:textId="77777777" w:rsidR="00A933EA" w:rsidRPr="002C591A" w:rsidRDefault="00A933EA" w:rsidP="00A933EA">
      <w:pPr>
        <w:spacing w:line="259" w:lineRule="auto"/>
        <w:rPr>
          <w:rFonts w:ascii="Aptos" w:eastAsia="Aptos" w:hAnsi="Aptos" w:cs="Times New Roman"/>
          <w:sz w:val="22"/>
          <w:szCs w:val="22"/>
          <w:lang w:val="en-US"/>
        </w:rPr>
      </w:pPr>
      <w:r w:rsidRPr="002C591A">
        <w:rPr>
          <w:rFonts w:ascii="Aptos" w:eastAsia="Aptos" w:hAnsi="Aptos" w:cs="Times New Roman"/>
          <w:sz w:val="22"/>
          <w:szCs w:val="22"/>
          <w:lang w:val="en-US"/>
        </w:rPr>
        <w:t xml:space="preserve">He is currently Lead Transport Specialist for the LAC Region at the World Bank and Global Lead for Resilient and Safe Infrastructure at the World Bank. He authored papers on </w:t>
      </w:r>
      <w:r w:rsidRPr="002C591A">
        <w:rPr>
          <w:rFonts w:ascii="Aptos" w:eastAsia="Aptos" w:hAnsi="Aptos" w:cs="Times New Roman"/>
          <w:sz w:val="22"/>
          <w:szCs w:val="22"/>
          <w:lang w:val="en-US"/>
        </w:rPr>
        <w:lastRenderedPageBreak/>
        <w:t xml:space="preserve">PPP/PBC and is currently leading the World Bank initiative on road asset performance-based management. </w:t>
      </w:r>
    </w:p>
    <w:p w14:paraId="2FC2B6D7" w14:textId="77777777" w:rsidR="00A933EA" w:rsidRPr="00A933EA" w:rsidRDefault="00A933EA">
      <w:pPr>
        <w:rPr>
          <w:lang w:val="en-US"/>
        </w:rPr>
      </w:pPr>
    </w:p>
    <w:p w14:paraId="35A2C518" w14:textId="1088987E" w:rsidR="00A933EA" w:rsidRPr="00A933EA" w:rsidRDefault="00A933EA">
      <w:pPr>
        <w:rPr>
          <w:u w:val="single"/>
          <w:lang w:val="en-GB"/>
        </w:rPr>
      </w:pPr>
      <w:r w:rsidRPr="00A933EA">
        <w:rPr>
          <w:rFonts w:ascii="Arial" w:eastAsia="Times New Roman" w:hAnsi="Arial" w:cs="Arial"/>
          <w:color w:val="000000"/>
          <w:kern w:val="0"/>
          <w:sz w:val="20"/>
          <w:szCs w:val="20"/>
          <w:u w:val="single"/>
          <w:lang w:val="en-GB" w:eastAsia="pt-PT"/>
          <w14:ligatures w14:val="none"/>
        </w:rPr>
        <w:t>Eva Van Den Bossche</w:t>
      </w:r>
    </w:p>
    <w:p w14:paraId="5D2E3986" w14:textId="77777777" w:rsidR="00805B17" w:rsidRPr="00805B17" w:rsidRDefault="00805B17" w:rsidP="00805B17">
      <w:pPr>
        <w:pStyle w:val="yiv6596129049msonormal"/>
        <w:shd w:val="clear" w:color="auto" w:fill="FFFFFF"/>
        <w:spacing w:before="0" w:beforeAutospacing="0" w:after="0" w:afterAutospacing="0"/>
        <w:rPr>
          <w:rFonts w:ascii="Aptos" w:hAnsi="Aptos"/>
          <w:color w:val="1D2228"/>
          <w:sz w:val="22"/>
          <w:szCs w:val="22"/>
          <w:lang w:val="en-GB"/>
        </w:rPr>
      </w:pPr>
      <w:r>
        <w:rPr>
          <w:rFonts w:ascii="Arial" w:hAnsi="Arial" w:cs="Arial"/>
          <w:color w:val="1D2228"/>
          <w:sz w:val="20"/>
          <w:szCs w:val="20"/>
          <w:lang w:val="en-US"/>
        </w:rPr>
        <w:t>Eva is a civil engineer with a long experience in roads and traffic.</w:t>
      </w:r>
    </w:p>
    <w:p w14:paraId="5161B9D9" w14:textId="77777777" w:rsidR="00805B17" w:rsidRPr="00805B17" w:rsidRDefault="00805B17" w:rsidP="00805B17">
      <w:pPr>
        <w:pStyle w:val="yiv6596129049msonormal"/>
        <w:shd w:val="clear" w:color="auto" w:fill="FFFFFF"/>
        <w:spacing w:before="0" w:beforeAutospacing="0" w:after="0" w:afterAutospacing="0"/>
        <w:rPr>
          <w:rFonts w:ascii="Aptos" w:hAnsi="Aptos"/>
          <w:color w:val="1D2228"/>
          <w:sz w:val="22"/>
          <w:szCs w:val="22"/>
          <w:lang w:val="en-GB"/>
        </w:rPr>
      </w:pPr>
      <w:r>
        <w:rPr>
          <w:rFonts w:ascii="Arial" w:hAnsi="Arial" w:cs="Arial"/>
          <w:color w:val="1D2228"/>
          <w:sz w:val="20"/>
          <w:szCs w:val="20"/>
          <w:lang w:val="en-US"/>
        </w:rPr>
        <w:t>She started as a project manager at the Agency for Roads and Traffic in Flanders, Belgium.</w:t>
      </w:r>
    </w:p>
    <w:p w14:paraId="2D239073" w14:textId="77777777" w:rsidR="00805B17" w:rsidRPr="00805B17" w:rsidRDefault="00805B17" w:rsidP="00805B17">
      <w:pPr>
        <w:pStyle w:val="yiv6596129049msonormal"/>
        <w:shd w:val="clear" w:color="auto" w:fill="FFFFFF"/>
        <w:spacing w:before="0" w:beforeAutospacing="0" w:after="0" w:afterAutospacing="0"/>
        <w:rPr>
          <w:rFonts w:ascii="Aptos" w:hAnsi="Aptos"/>
          <w:color w:val="1D2228"/>
          <w:sz w:val="22"/>
          <w:szCs w:val="22"/>
          <w:lang w:val="en-GB"/>
        </w:rPr>
      </w:pPr>
      <w:r>
        <w:rPr>
          <w:rFonts w:ascii="Arial" w:hAnsi="Arial" w:cs="Arial"/>
          <w:color w:val="1D2228"/>
          <w:sz w:val="20"/>
          <w:szCs w:val="20"/>
          <w:lang w:val="en-US"/>
        </w:rPr>
        <w:t>She soon took on a manager role and was a member of the board of directors of the agency for 14 years.</w:t>
      </w:r>
    </w:p>
    <w:p w14:paraId="486964B8" w14:textId="77777777" w:rsidR="00805B17" w:rsidRPr="00805B17" w:rsidRDefault="00805B17" w:rsidP="00805B17">
      <w:pPr>
        <w:pStyle w:val="yiv6596129049msonormal"/>
        <w:shd w:val="clear" w:color="auto" w:fill="FFFFFF"/>
        <w:spacing w:before="0" w:beforeAutospacing="0" w:after="0" w:afterAutospacing="0"/>
        <w:rPr>
          <w:rFonts w:ascii="Aptos" w:hAnsi="Aptos"/>
          <w:color w:val="1D2228"/>
          <w:sz w:val="22"/>
          <w:szCs w:val="22"/>
          <w:lang w:val="en-GB"/>
        </w:rPr>
      </w:pPr>
      <w:r>
        <w:rPr>
          <w:rFonts w:ascii="Arial" w:hAnsi="Arial" w:cs="Arial"/>
          <w:color w:val="1D2228"/>
          <w:sz w:val="20"/>
          <w:szCs w:val="20"/>
          <w:lang w:val="en-US"/>
        </w:rPr>
        <w:t>Since May 2024 she is the CEO of the Belgian Road Research Centre that assists road contractors and road authorities in Belgium with technical assistance, training and research on all topics related to roads and traffic.</w:t>
      </w:r>
    </w:p>
    <w:p w14:paraId="24C6B0CE" w14:textId="77777777" w:rsidR="00A933EA" w:rsidRDefault="00A933EA">
      <w:pPr>
        <w:rPr>
          <w:lang w:val="en-GB"/>
        </w:rPr>
      </w:pPr>
    </w:p>
    <w:p w14:paraId="2978BE44" w14:textId="0CBAC692" w:rsidR="00805B17" w:rsidRDefault="00805B17">
      <w:pPr>
        <w:rPr>
          <w:rFonts w:ascii="Arial" w:eastAsia="Times New Roman" w:hAnsi="Arial" w:cs="Arial"/>
          <w:color w:val="000000"/>
          <w:kern w:val="0"/>
          <w:sz w:val="20"/>
          <w:szCs w:val="20"/>
          <w:u w:val="single"/>
          <w:lang w:val="en-GB" w:eastAsia="pt-PT"/>
          <w14:ligatures w14:val="none"/>
        </w:rPr>
      </w:pPr>
      <w:r w:rsidRPr="00A933EA">
        <w:rPr>
          <w:rFonts w:ascii="Arial" w:eastAsia="Times New Roman" w:hAnsi="Arial" w:cs="Arial"/>
          <w:color w:val="000000"/>
          <w:kern w:val="0"/>
          <w:sz w:val="20"/>
          <w:szCs w:val="20"/>
          <w:u w:val="single"/>
          <w:lang w:val="en-GB" w:eastAsia="pt-PT"/>
          <w14:ligatures w14:val="none"/>
        </w:rPr>
        <w:t xml:space="preserve">Mustapha </w:t>
      </w:r>
      <w:proofErr w:type="spellStart"/>
      <w:r w:rsidRPr="00A933EA">
        <w:rPr>
          <w:rFonts w:ascii="Arial" w:eastAsia="Times New Roman" w:hAnsi="Arial" w:cs="Arial"/>
          <w:color w:val="000000"/>
          <w:kern w:val="0"/>
          <w:sz w:val="20"/>
          <w:szCs w:val="20"/>
          <w:u w:val="single"/>
          <w:lang w:val="en-GB" w:eastAsia="pt-PT"/>
          <w14:ligatures w14:val="none"/>
        </w:rPr>
        <w:t>Benmaamar</w:t>
      </w:r>
      <w:proofErr w:type="spellEnd"/>
    </w:p>
    <w:p w14:paraId="397DEED8" w14:textId="77777777" w:rsidR="00805B17" w:rsidRPr="00805B17" w:rsidRDefault="00805B17">
      <w:pPr>
        <w:rPr>
          <w:lang w:val="en-GB"/>
        </w:rPr>
      </w:pPr>
    </w:p>
    <w:sectPr w:rsidR="00805B17" w:rsidRPr="00805B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EA"/>
    <w:rsid w:val="00805B17"/>
    <w:rsid w:val="00A933EA"/>
    <w:rsid w:val="00F15A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78E9C"/>
  <w15:chartTrackingRefBased/>
  <w15:docId w15:val="{FCDA8D15-D412-4F91-AC05-1B5C9864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933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93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933E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933E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933E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933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933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933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933E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33E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933E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933E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933E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933E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933E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933E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933E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933EA"/>
    <w:rPr>
      <w:rFonts w:eastAsiaTheme="majorEastAsia" w:cstheme="majorBidi"/>
      <w:color w:val="272727" w:themeColor="text1" w:themeTint="D8"/>
    </w:rPr>
  </w:style>
  <w:style w:type="paragraph" w:styleId="Ttulo">
    <w:name w:val="Title"/>
    <w:basedOn w:val="Normal"/>
    <w:next w:val="Normal"/>
    <w:link w:val="TtuloChar"/>
    <w:uiPriority w:val="10"/>
    <w:qFormat/>
    <w:rsid w:val="00A93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933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933E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933E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933EA"/>
    <w:pPr>
      <w:spacing w:before="160"/>
      <w:jc w:val="center"/>
    </w:pPr>
    <w:rPr>
      <w:i/>
      <w:iCs/>
      <w:color w:val="404040" w:themeColor="text1" w:themeTint="BF"/>
    </w:rPr>
  </w:style>
  <w:style w:type="character" w:customStyle="1" w:styleId="CitaoChar">
    <w:name w:val="Citação Char"/>
    <w:basedOn w:val="Fontepargpadro"/>
    <w:link w:val="Citao"/>
    <w:uiPriority w:val="29"/>
    <w:rsid w:val="00A933EA"/>
    <w:rPr>
      <w:i/>
      <w:iCs/>
      <w:color w:val="404040" w:themeColor="text1" w:themeTint="BF"/>
    </w:rPr>
  </w:style>
  <w:style w:type="paragraph" w:styleId="PargrafodaLista">
    <w:name w:val="List Paragraph"/>
    <w:basedOn w:val="Normal"/>
    <w:uiPriority w:val="34"/>
    <w:qFormat/>
    <w:rsid w:val="00A933EA"/>
    <w:pPr>
      <w:ind w:left="720"/>
      <w:contextualSpacing/>
    </w:pPr>
  </w:style>
  <w:style w:type="character" w:styleId="nfaseIntensa">
    <w:name w:val="Intense Emphasis"/>
    <w:basedOn w:val="Fontepargpadro"/>
    <w:uiPriority w:val="21"/>
    <w:qFormat/>
    <w:rsid w:val="00A933EA"/>
    <w:rPr>
      <w:i/>
      <w:iCs/>
      <w:color w:val="2F5496" w:themeColor="accent1" w:themeShade="BF"/>
    </w:rPr>
  </w:style>
  <w:style w:type="paragraph" w:styleId="CitaoIntensa">
    <w:name w:val="Intense Quote"/>
    <w:basedOn w:val="Normal"/>
    <w:next w:val="Normal"/>
    <w:link w:val="CitaoIntensaChar"/>
    <w:uiPriority w:val="30"/>
    <w:qFormat/>
    <w:rsid w:val="00A93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933EA"/>
    <w:rPr>
      <w:i/>
      <w:iCs/>
      <w:color w:val="2F5496" w:themeColor="accent1" w:themeShade="BF"/>
    </w:rPr>
  </w:style>
  <w:style w:type="character" w:styleId="RefernciaIntensa">
    <w:name w:val="Intense Reference"/>
    <w:basedOn w:val="Fontepargpadro"/>
    <w:uiPriority w:val="32"/>
    <w:qFormat/>
    <w:rsid w:val="00A933EA"/>
    <w:rPr>
      <w:b/>
      <w:bCs/>
      <w:smallCaps/>
      <w:color w:val="2F5496" w:themeColor="accent1" w:themeShade="BF"/>
      <w:spacing w:val="5"/>
    </w:rPr>
  </w:style>
  <w:style w:type="paragraph" w:customStyle="1" w:styleId="yiv6596129049msonormal">
    <w:name w:val="yiv6596129049msonormal"/>
    <w:basedOn w:val="Normal"/>
    <w:rsid w:val="00805B17"/>
    <w:pPr>
      <w:spacing w:before="100" w:beforeAutospacing="1" w:after="100" w:afterAutospacing="1" w:line="240" w:lineRule="auto"/>
    </w:pPr>
    <w:rPr>
      <w:rFonts w:ascii="Times New Roman" w:eastAsia="Times New Roman" w:hAnsi="Times New Roman" w:cs="Times New Roman"/>
      <w:kern w:val="0"/>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436</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Calado Ouana</dc:creator>
  <cp:keywords/>
  <dc:description/>
  <cp:lastModifiedBy>Calado Ouana</cp:lastModifiedBy>
  <cp:revision>1</cp:revision>
  <dcterms:created xsi:type="dcterms:W3CDTF">2025-11-12T18:45:00Z</dcterms:created>
  <dcterms:modified xsi:type="dcterms:W3CDTF">2025-11-12T19:01:00Z</dcterms:modified>
</cp:coreProperties>
</file>