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5C6D" w14:textId="77777777" w:rsidR="008563C1" w:rsidRDefault="008563C1"/>
    <w:p w14:paraId="34199CDD" w14:textId="77777777" w:rsidR="008563C1" w:rsidRDefault="008563C1"/>
    <w:tbl>
      <w:tblPr>
        <w:tblW w:w="9356" w:type="dxa"/>
        <w:tblCellMar>
          <w:left w:w="70" w:type="dxa"/>
          <w:right w:w="70" w:type="dxa"/>
        </w:tblCellMar>
        <w:tblLook w:val="04A0" w:firstRow="1" w:lastRow="0" w:firstColumn="1" w:lastColumn="0" w:noHBand="0" w:noVBand="1"/>
      </w:tblPr>
      <w:tblGrid>
        <w:gridCol w:w="1440"/>
        <w:gridCol w:w="3958"/>
        <w:gridCol w:w="3958"/>
      </w:tblGrid>
      <w:tr w:rsidR="008563C1" w:rsidRPr="00F814A8" w14:paraId="7816B8A3" w14:textId="77777777" w:rsidTr="0046144E">
        <w:trPr>
          <w:trHeight w:val="285"/>
        </w:trPr>
        <w:tc>
          <w:tcPr>
            <w:tcW w:w="1440" w:type="dxa"/>
            <w:tcBorders>
              <w:top w:val="nil"/>
              <w:left w:val="single" w:sz="4" w:space="0" w:color="auto"/>
              <w:bottom w:val="single" w:sz="4" w:space="0" w:color="auto"/>
              <w:right w:val="single" w:sz="4" w:space="0" w:color="auto"/>
            </w:tcBorders>
            <w:shd w:val="clear" w:color="B4C6E7" w:fill="B4C6E7"/>
            <w:vAlign w:val="center"/>
            <w:hideMark/>
          </w:tcPr>
          <w:p w14:paraId="55A386E7" w14:textId="77777777" w:rsidR="008563C1" w:rsidRPr="008563C1" w:rsidRDefault="008563C1" w:rsidP="008563C1">
            <w:pPr>
              <w:spacing w:after="0" w:line="240" w:lineRule="auto"/>
              <w:jc w:val="right"/>
              <w:rPr>
                <w:rFonts w:ascii="Arial" w:eastAsia="Times New Roman" w:hAnsi="Arial" w:cs="Arial"/>
                <w:color w:val="000000"/>
                <w:kern w:val="0"/>
                <w:sz w:val="22"/>
                <w:szCs w:val="22"/>
                <w:lang w:eastAsia="pt-PT"/>
                <w14:ligatures w14:val="none"/>
              </w:rPr>
            </w:pPr>
            <w:r w:rsidRPr="008563C1">
              <w:rPr>
                <w:rFonts w:ascii="Arial" w:eastAsia="Times New Roman" w:hAnsi="Arial" w:cs="Arial"/>
                <w:color w:val="000000"/>
                <w:kern w:val="0"/>
                <w:sz w:val="22"/>
                <w:szCs w:val="22"/>
                <w:lang w:eastAsia="pt-PT"/>
                <w14:ligatures w14:val="none"/>
              </w:rPr>
              <w:t>11:20 - 13:00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7D7B23BB" w14:textId="77777777" w:rsidR="008563C1" w:rsidRPr="008563C1" w:rsidRDefault="008563C1" w:rsidP="008563C1">
            <w:pPr>
              <w:spacing w:after="0" w:line="240" w:lineRule="auto"/>
              <w:jc w:val="center"/>
              <w:rPr>
                <w:rFonts w:ascii="Arial" w:eastAsia="Times New Roman" w:hAnsi="Arial" w:cs="Arial"/>
                <w:b/>
                <w:bCs/>
                <w:color w:val="000000"/>
                <w:kern w:val="0"/>
                <w:sz w:val="22"/>
                <w:szCs w:val="22"/>
                <w:lang w:val="en-GB" w:eastAsia="pt-PT"/>
                <w14:ligatures w14:val="none"/>
              </w:rPr>
            </w:pPr>
            <w:r w:rsidRPr="008563C1">
              <w:rPr>
                <w:rFonts w:ascii="Arial" w:eastAsia="Times New Roman" w:hAnsi="Arial" w:cs="Arial"/>
                <w:b/>
                <w:bCs/>
                <w:color w:val="000000"/>
                <w:kern w:val="0"/>
                <w:sz w:val="22"/>
                <w:szCs w:val="22"/>
                <w:lang w:val="en-GB" w:eastAsia="pt-PT"/>
                <w14:ligatures w14:val="none"/>
              </w:rPr>
              <w:t xml:space="preserve">Session 4: Practical case studies and lessons learned on strategies for cost-effective climate change adaptation and sustainable development </w:t>
            </w:r>
          </w:p>
        </w:tc>
      </w:tr>
      <w:tr w:rsidR="008563C1" w:rsidRPr="008563C1" w14:paraId="32BE0D3A"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tcPr>
          <w:p w14:paraId="1AB64139" w14:textId="77777777" w:rsidR="008563C1" w:rsidRPr="008563C1" w:rsidRDefault="008563C1" w:rsidP="008563C1">
            <w:pPr>
              <w:spacing w:after="0" w:line="240" w:lineRule="auto"/>
              <w:jc w:val="right"/>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11:20 - 11:25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5CF0F2DC"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Times New Roman" w:hAnsi="Arial" w:cs="Arial"/>
                <w:color w:val="000000"/>
                <w:kern w:val="0"/>
                <w:sz w:val="20"/>
                <w:szCs w:val="20"/>
                <w:lang w:val="en-GB" w:eastAsia="pt-PT"/>
                <w14:ligatures w14:val="none"/>
              </w:rPr>
              <w:t>Introduction</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22A1C2E2"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Times New Roman" w:hAnsi="Arial" w:cs="Arial"/>
                <w:color w:val="000000"/>
                <w:kern w:val="0"/>
                <w:sz w:val="20"/>
                <w:szCs w:val="20"/>
                <w:lang w:val="en-GB" w:eastAsia="pt-PT"/>
                <w14:ligatures w14:val="none"/>
              </w:rPr>
              <w:t>Session Chair (Elias Paulo)</w:t>
            </w:r>
          </w:p>
        </w:tc>
      </w:tr>
      <w:tr w:rsidR="008563C1" w:rsidRPr="00F814A8" w14:paraId="3276D0CB"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tcPr>
          <w:p w14:paraId="400E3B98" w14:textId="77777777" w:rsidR="008563C1" w:rsidRPr="008563C1" w:rsidRDefault="008563C1" w:rsidP="008563C1">
            <w:pPr>
              <w:spacing w:after="0" w:line="240" w:lineRule="auto"/>
              <w:jc w:val="right"/>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11:25 - 11:45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7D1101AB"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Times New Roman" w:hAnsi="Arial" w:cs="Arial"/>
                <w:color w:val="000000"/>
                <w:kern w:val="0"/>
                <w:sz w:val="20"/>
                <w:szCs w:val="20"/>
                <w:lang w:val="en-GB" w:eastAsia="pt-PT"/>
                <w14:ligatures w14:val="none"/>
              </w:rPr>
              <w:t>Evaluation of the performance of Armoured base approach for low volume roads</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1079F9F4"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Times New Roman" w:hAnsi="Arial" w:cs="Arial"/>
                <w:color w:val="000000"/>
                <w:kern w:val="0"/>
                <w:sz w:val="20"/>
                <w:szCs w:val="20"/>
                <w:lang w:val="en-GB" w:eastAsia="pt-PT"/>
                <w14:ligatures w14:val="none"/>
              </w:rPr>
              <w:t>Cedrik Namburete, Engineer from ANE, Mozambique</w:t>
            </w:r>
          </w:p>
        </w:tc>
      </w:tr>
      <w:tr w:rsidR="008563C1" w:rsidRPr="00F814A8" w14:paraId="49065ACB"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tcPr>
          <w:p w14:paraId="1334DCB5" w14:textId="77777777" w:rsidR="008563C1" w:rsidRPr="008563C1" w:rsidRDefault="008563C1" w:rsidP="008563C1">
            <w:pPr>
              <w:spacing w:after="0" w:line="240" w:lineRule="auto"/>
              <w:jc w:val="right"/>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11:45 - 12:05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6E03C0E0"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Times New Roman" w:hAnsi="Arial" w:cs="Arial"/>
                <w:color w:val="000000"/>
                <w:kern w:val="0"/>
                <w:sz w:val="20"/>
                <w:szCs w:val="20"/>
                <w:lang w:val="en-GB" w:eastAsia="pt-PT"/>
                <w14:ligatures w14:val="none"/>
              </w:rPr>
              <w:t>Integrating infrastructure &amp; community resilience – a case study from India</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210B4943"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US" w:eastAsia="pt-PT"/>
                <w14:ligatures w14:val="none"/>
              </w:rPr>
            </w:pPr>
            <w:r w:rsidRPr="008563C1">
              <w:rPr>
                <w:rFonts w:ascii="Arial" w:eastAsia="Times New Roman" w:hAnsi="Arial" w:cs="Arial"/>
                <w:color w:val="000000"/>
                <w:kern w:val="0"/>
                <w:sz w:val="20"/>
                <w:szCs w:val="20"/>
                <w:lang w:val="en-GB" w:eastAsia="pt-PT"/>
                <w14:ligatures w14:val="none"/>
              </w:rPr>
              <w:t xml:space="preserve">Arnab Bandyopadhyay, </w:t>
            </w:r>
            <w:r w:rsidRPr="008563C1">
              <w:rPr>
                <w:rFonts w:ascii="Arial" w:eastAsia="Times New Roman" w:hAnsi="Arial" w:cs="Arial"/>
                <w:color w:val="000000"/>
                <w:kern w:val="0"/>
                <w:sz w:val="20"/>
                <w:szCs w:val="20"/>
                <w:lang w:val="en-US" w:eastAsia="pt-PT"/>
                <w14:ligatures w14:val="none"/>
              </w:rPr>
              <w:t xml:space="preserve">Lead Transport Specialist, </w:t>
            </w:r>
            <w:r w:rsidRPr="008563C1">
              <w:rPr>
                <w:rFonts w:ascii="Arial" w:eastAsia="Times New Roman" w:hAnsi="Arial" w:cs="Arial"/>
                <w:color w:val="000000"/>
                <w:kern w:val="0"/>
                <w:sz w:val="20"/>
                <w:szCs w:val="20"/>
                <w:lang w:val="en-GB" w:eastAsia="pt-PT"/>
                <w14:ligatures w14:val="none"/>
              </w:rPr>
              <w:t>World Bank</w:t>
            </w:r>
          </w:p>
        </w:tc>
      </w:tr>
      <w:tr w:rsidR="008563C1" w:rsidRPr="003C1EC3" w14:paraId="0C1AEE8F"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tcPr>
          <w:p w14:paraId="13D5F437" w14:textId="77777777" w:rsidR="008563C1" w:rsidRPr="008563C1" w:rsidRDefault="008563C1" w:rsidP="008563C1">
            <w:pPr>
              <w:spacing w:after="0" w:line="240" w:lineRule="auto"/>
              <w:jc w:val="right"/>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12:05 - 12:25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1206ACFD"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Times New Roman" w:hAnsi="Arial" w:cs="Arial"/>
                <w:color w:val="000000"/>
                <w:kern w:val="0"/>
                <w:sz w:val="20"/>
                <w:szCs w:val="20"/>
                <w:lang w:val="en-GB" w:eastAsia="pt-PT"/>
                <w14:ligatures w14:val="none"/>
              </w:rPr>
              <w:t>Impacts and Adaptation Measures of State Roads in Spain to</w:t>
            </w:r>
          </w:p>
          <w:p w14:paraId="25271292"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Times New Roman" w:hAnsi="Arial" w:cs="Arial"/>
                <w:color w:val="000000"/>
                <w:kern w:val="0"/>
                <w:sz w:val="20"/>
                <w:szCs w:val="20"/>
                <w:lang w:val="en-GB" w:eastAsia="pt-PT"/>
                <w14:ligatures w14:val="none"/>
              </w:rPr>
              <w:t>Climate Change</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67002867" w14:textId="23DC0AA8"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Times New Roman" w:hAnsi="Arial" w:cs="Arial"/>
                <w:color w:val="000000"/>
                <w:kern w:val="0"/>
                <w:sz w:val="20"/>
                <w:szCs w:val="20"/>
                <w:lang w:val="en-GB" w:eastAsia="pt-PT"/>
                <w14:ligatures w14:val="none"/>
              </w:rPr>
              <w:t>Felipe</w:t>
            </w:r>
            <w:r w:rsidR="003C1EC3">
              <w:rPr>
                <w:rFonts w:ascii="Arial" w:eastAsia="Times New Roman" w:hAnsi="Arial" w:cs="Arial"/>
                <w:color w:val="000000"/>
                <w:kern w:val="0"/>
                <w:sz w:val="20"/>
                <w:szCs w:val="20"/>
                <w:lang w:val="en-GB" w:eastAsia="pt-PT"/>
                <w14:ligatures w14:val="none"/>
              </w:rPr>
              <w:t xml:space="preserve"> Collazos</w:t>
            </w:r>
            <w:r w:rsidRPr="008563C1">
              <w:rPr>
                <w:rFonts w:ascii="Arial" w:eastAsia="Times New Roman" w:hAnsi="Arial" w:cs="Arial"/>
                <w:color w:val="000000"/>
                <w:kern w:val="0"/>
                <w:sz w:val="20"/>
                <w:szCs w:val="20"/>
                <w:lang w:val="en-GB" w:eastAsia="pt-PT"/>
                <w14:ligatures w14:val="none"/>
              </w:rPr>
              <w:t xml:space="preserve">, Member of TC 1.4, </w:t>
            </w:r>
          </w:p>
        </w:tc>
      </w:tr>
      <w:tr w:rsidR="008563C1" w:rsidRPr="00F814A8" w14:paraId="6553B351"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tcPr>
          <w:p w14:paraId="003E9016" w14:textId="77777777" w:rsidR="008563C1" w:rsidRPr="008563C1" w:rsidRDefault="008563C1" w:rsidP="008563C1">
            <w:pPr>
              <w:spacing w:after="0" w:line="240" w:lineRule="auto"/>
              <w:jc w:val="right"/>
              <w:rPr>
                <w:rFonts w:ascii="Arial" w:eastAsia="Malgun Gothic" w:hAnsi="Arial" w:cs="Arial"/>
                <w:kern w:val="0"/>
                <w:sz w:val="20"/>
                <w:szCs w:val="20"/>
                <w14:ligatures w14:val="none"/>
              </w:rPr>
            </w:pPr>
            <w:r w:rsidRPr="008563C1">
              <w:rPr>
                <w:rFonts w:ascii="Arial" w:eastAsia="Malgun Gothic" w:hAnsi="Arial" w:cs="Arial"/>
                <w:kern w:val="0"/>
                <w:sz w:val="20"/>
                <w:szCs w:val="20"/>
                <w14:ligatures w14:val="none"/>
              </w:rPr>
              <w:t>12:25 – 12:45</w:t>
            </w:r>
          </w:p>
        </w:tc>
        <w:tc>
          <w:tcPr>
            <w:tcW w:w="3958" w:type="dxa"/>
            <w:tcBorders>
              <w:top w:val="single" w:sz="4" w:space="0" w:color="auto"/>
              <w:left w:val="nil"/>
              <w:bottom w:val="single" w:sz="4" w:space="0" w:color="auto"/>
              <w:right w:val="single" w:sz="4" w:space="0" w:color="auto"/>
            </w:tcBorders>
            <w:shd w:val="clear" w:color="B4C6E7" w:fill="auto"/>
          </w:tcPr>
          <w:p w14:paraId="7B2A4EF1" w14:textId="77777777" w:rsidR="008563C1" w:rsidRPr="008563C1" w:rsidRDefault="008563C1" w:rsidP="008563C1">
            <w:pPr>
              <w:spacing w:after="0" w:line="240" w:lineRule="auto"/>
              <w:jc w:val="both"/>
              <w:rPr>
                <w:rFonts w:ascii="Arial" w:eastAsia="Malgun Gothic" w:hAnsi="Arial" w:cs="Arial"/>
                <w:kern w:val="0"/>
                <w:sz w:val="20"/>
                <w:szCs w:val="20"/>
                <w:lang w:val="en-US"/>
                <w14:ligatures w14:val="none"/>
              </w:rPr>
            </w:pPr>
            <w:r w:rsidRPr="008563C1">
              <w:rPr>
                <w:rFonts w:ascii="Arial" w:eastAsia="Malgun Gothic" w:hAnsi="Arial" w:cs="Arial"/>
                <w:kern w:val="0"/>
                <w:sz w:val="20"/>
                <w:szCs w:val="20"/>
                <w:lang w:val="en-US"/>
                <w14:ligatures w14:val="none"/>
              </w:rPr>
              <w:t>From Risk to Resilience: Rwanda's Journey Toward a Climate-Proof Road Network</w:t>
            </w:r>
          </w:p>
        </w:tc>
        <w:tc>
          <w:tcPr>
            <w:tcW w:w="3958" w:type="dxa"/>
            <w:tcBorders>
              <w:top w:val="single" w:sz="4" w:space="0" w:color="auto"/>
              <w:left w:val="nil"/>
              <w:bottom w:val="single" w:sz="4" w:space="0" w:color="auto"/>
              <w:right w:val="single" w:sz="4" w:space="0" w:color="auto"/>
            </w:tcBorders>
            <w:shd w:val="clear" w:color="B4C6E7" w:fill="auto"/>
          </w:tcPr>
          <w:p w14:paraId="2123612D" w14:textId="77777777" w:rsidR="008563C1" w:rsidRPr="008563C1" w:rsidRDefault="008563C1" w:rsidP="008563C1">
            <w:pPr>
              <w:tabs>
                <w:tab w:val="left" w:pos="963"/>
              </w:tabs>
              <w:spacing w:after="0" w:line="240" w:lineRule="auto"/>
              <w:jc w:val="both"/>
              <w:rPr>
                <w:rFonts w:ascii="Arial" w:eastAsia="Malgun Gothic" w:hAnsi="Arial" w:cs="Arial"/>
                <w:kern w:val="0"/>
                <w:sz w:val="20"/>
                <w:szCs w:val="20"/>
                <w:lang w:val="en-US"/>
                <w14:ligatures w14:val="none"/>
              </w:rPr>
            </w:pPr>
            <w:r w:rsidRPr="008563C1">
              <w:rPr>
                <w:rFonts w:ascii="Arial" w:eastAsia="Malgun Gothic" w:hAnsi="Arial" w:cs="Arial"/>
                <w:kern w:val="0"/>
                <w:sz w:val="20"/>
                <w:szCs w:val="20"/>
                <w:lang w:val="en-US"/>
                <w14:ligatures w14:val="none"/>
              </w:rPr>
              <w:t>Solange Mizero, Transport Specialist, World Bank</w:t>
            </w:r>
          </w:p>
        </w:tc>
      </w:tr>
      <w:tr w:rsidR="008563C1" w:rsidRPr="008563C1" w14:paraId="1E8F681A"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tcPr>
          <w:p w14:paraId="57131E90" w14:textId="77777777" w:rsidR="008563C1" w:rsidRPr="008563C1" w:rsidRDefault="008563C1" w:rsidP="008563C1">
            <w:pPr>
              <w:spacing w:after="0" w:line="240" w:lineRule="auto"/>
              <w:jc w:val="right"/>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12:45 – 13:05</w:t>
            </w:r>
          </w:p>
        </w:tc>
        <w:tc>
          <w:tcPr>
            <w:tcW w:w="3958" w:type="dxa"/>
            <w:tcBorders>
              <w:top w:val="single" w:sz="4" w:space="0" w:color="auto"/>
              <w:left w:val="nil"/>
              <w:bottom w:val="single" w:sz="4" w:space="0" w:color="auto"/>
              <w:right w:val="single" w:sz="4" w:space="0" w:color="auto"/>
            </w:tcBorders>
            <w:shd w:val="clear" w:color="B4C6E7" w:fill="auto"/>
          </w:tcPr>
          <w:p w14:paraId="138868FC"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Q&amp;A and debate</w:t>
            </w:r>
          </w:p>
        </w:tc>
        <w:tc>
          <w:tcPr>
            <w:tcW w:w="3958" w:type="dxa"/>
            <w:tcBorders>
              <w:top w:val="single" w:sz="4" w:space="0" w:color="auto"/>
              <w:left w:val="nil"/>
              <w:bottom w:val="single" w:sz="4" w:space="0" w:color="auto"/>
              <w:right w:val="single" w:sz="4" w:space="0" w:color="auto"/>
            </w:tcBorders>
            <w:shd w:val="clear" w:color="B4C6E7" w:fill="auto"/>
          </w:tcPr>
          <w:p w14:paraId="733049E2"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All</w:t>
            </w:r>
          </w:p>
        </w:tc>
      </w:tr>
      <w:tr w:rsidR="008563C1" w:rsidRPr="008563C1" w14:paraId="50A0AAF0"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tcPr>
          <w:p w14:paraId="7E9970CD" w14:textId="77777777" w:rsidR="008563C1" w:rsidRPr="008563C1" w:rsidRDefault="008563C1" w:rsidP="008563C1">
            <w:pPr>
              <w:spacing w:after="0" w:line="240" w:lineRule="auto"/>
              <w:jc w:val="right"/>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13:05 - 13:10</w:t>
            </w:r>
          </w:p>
        </w:tc>
        <w:tc>
          <w:tcPr>
            <w:tcW w:w="3958" w:type="dxa"/>
            <w:tcBorders>
              <w:top w:val="single" w:sz="4" w:space="0" w:color="auto"/>
              <w:left w:val="nil"/>
              <w:bottom w:val="single" w:sz="4" w:space="0" w:color="auto"/>
              <w:right w:val="single" w:sz="4" w:space="0" w:color="auto"/>
            </w:tcBorders>
            <w:shd w:val="clear" w:color="B4C6E7" w:fill="auto"/>
          </w:tcPr>
          <w:p w14:paraId="5F8973FD"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Session conclusions</w:t>
            </w:r>
          </w:p>
        </w:tc>
        <w:tc>
          <w:tcPr>
            <w:tcW w:w="3958" w:type="dxa"/>
            <w:tcBorders>
              <w:top w:val="single" w:sz="4" w:space="0" w:color="auto"/>
              <w:left w:val="nil"/>
              <w:bottom w:val="single" w:sz="4" w:space="0" w:color="auto"/>
              <w:right w:val="single" w:sz="4" w:space="0" w:color="auto"/>
            </w:tcBorders>
            <w:shd w:val="clear" w:color="B4C6E7" w:fill="auto"/>
          </w:tcPr>
          <w:p w14:paraId="37339324" w14:textId="77777777" w:rsidR="008563C1" w:rsidRPr="008563C1" w:rsidRDefault="008563C1" w:rsidP="008563C1">
            <w:pPr>
              <w:spacing w:after="0" w:line="240" w:lineRule="auto"/>
              <w:jc w:val="both"/>
              <w:rPr>
                <w:rFonts w:ascii="Arial" w:eastAsia="Times New Roman" w:hAnsi="Arial" w:cs="Arial"/>
                <w:color w:val="000000"/>
                <w:kern w:val="0"/>
                <w:sz w:val="20"/>
                <w:szCs w:val="20"/>
                <w:lang w:val="en-GB" w:eastAsia="pt-PT"/>
                <w14:ligatures w14:val="none"/>
              </w:rPr>
            </w:pPr>
            <w:r w:rsidRPr="008563C1">
              <w:rPr>
                <w:rFonts w:ascii="Arial" w:eastAsia="Malgun Gothic" w:hAnsi="Arial" w:cs="Arial"/>
                <w:kern w:val="0"/>
                <w:sz w:val="20"/>
                <w:szCs w:val="20"/>
                <w14:ligatures w14:val="none"/>
              </w:rPr>
              <w:t>Session Chair</w:t>
            </w:r>
          </w:p>
        </w:tc>
      </w:tr>
    </w:tbl>
    <w:p w14:paraId="3ECA9161" w14:textId="77777777" w:rsidR="008563C1" w:rsidRDefault="008563C1"/>
    <w:p w14:paraId="5B4F3970" w14:textId="77777777" w:rsidR="008563C1" w:rsidRPr="008563C1" w:rsidRDefault="008563C1" w:rsidP="008563C1">
      <w:pPr>
        <w:spacing w:line="240" w:lineRule="auto"/>
        <w:rPr>
          <w:rFonts w:ascii="Calibri" w:eastAsia="Calibri" w:hAnsi="Calibri" w:cs="Calibri"/>
          <w:u w:val="single"/>
        </w:rPr>
      </w:pPr>
      <w:r w:rsidRPr="008563C1">
        <w:rPr>
          <w:rFonts w:ascii="Georgia" w:hAnsi="Georgia"/>
          <w:color w:val="000000"/>
          <w:sz w:val="20"/>
          <w:szCs w:val="20"/>
          <w:u w:val="single"/>
        </w:rPr>
        <w:t>Cédrik Namburete</w:t>
      </w:r>
    </w:p>
    <w:p w14:paraId="095B7161" w14:textId="77777777" w:rsidR="008563C1" w:rsidRDefault="008563C1" w:rsidP="008563C1">
      <w:pPr>
        <w:pStyle w:val="NormalWeb"/>
        <w:shd w:val="clear" w:color="auto" w:fill="FFFFFF"/>
        <w:rPr>
          <w:rFonts w:ascii="helvetica neue" w:hAnsi="helvetica neue"/>
          <w:color w:val="000000"/>
          <w:sz w:val="20"/>
          <w:szCs w:val="20"/>
        </w:rPr>
      </w:pPr>
      <w:r>
        <w:rPr>
          <w:rFonts w:ascii="Georgia" w:hAnsi="Georgia"/>
          <w:color w:val="000000"/>
          <w:sz w:val="20"/>
          <w:szCs w:val="20"/>
        </w:rPr>
        <w:t>Cédrik Edson Namburete é</w:t>
      </w:r>
      <w:r>
        <w:rPr>
          <w:rStyle w:val="yiv5799900124gmail-apple-converted-space"/>
          <w:rFonts w:ascii="Georgia" w:eastAsiaTheme="majorEastAsia" w:hAnsi="Georgia"/>
          <w:color w:val="000000"/>
          <w:sz w:val="20"/>
          <w:szCs w:val="20"/>
        </w:rPr>
        <w:t> </w:t>
      </w:r>
      <w:r>
        <w:rPr>
          <w:rFonts w:ascii="Georgia" w:hAnsi="Georgia"/>
          <w:color w:val="000000"/>
          <w:sz w:val="20"/>
          <w:szCs w:val="20"/>
        </w:rPr>
        <w:t>Engenheiro Civil e de Transportes</w:t>
      </w:r>
      <w:r>
        <w:rPr>
          <w:rStyle w:val="yiv5799900124gmail-apple-converted-space"/>
          <w:rFonts w:ascii="Georgia" w:eastAsiaTheme="majorEastAsia" w:hAnsi="Georgia"/>
          <w:color w:val="000000"/>
          <w:sz w:val="20"/>
          <w:szCs w:val="20"/>
        </w:rPr>
        <w:t> </w:t>
      </w:r>
      <w:r>
        <w:rPr>
          <w:rFonts w:ascii="Georgia" w:hAnsi="Georgia"/>
          <w:color w:val="000000"/>
          <w:sz w:val="20"/>
          <w:szCs w:val="20"/>
        </w:rPr>
        <w:t>pelo</w:t>
      </w:r>
      <w:r>
        <w:rPr>
          <w:rStyle w:val="yiv5799900124gmail-apple-converted-space"/>
          <w:rFonts w:ascii="Georgia" w:eastAsiaTheme="majorEastAsia" w:hAnsi="Georgia"/>
          <w:color w:val="000000"/>
          <w:sz w:val="20"/>
          <w:szCs w:val="20"/>
        </w:rPr>
        <w:t> </w:t>
      </w:r>
      <w:r>
        <w:rPr>
          <w:rFonts w:ascii="Georgia" w:hAnsi="Georgia"/>
          <w:color w:val="000000"/>
          <w:sz w:val="20"/>
          <w:szCs w:val="20"/>
        </w:rPr>
        <w:t>Instituto Superior de Transportes e Comunicações (ISUTC). Atualmente exerce funções na</w:t>
      </w:r>
      <w:r>
        <w:rPr>
          <w:rStyle w:val="yiv5799900124gmail-apple-converted-space"/>
          <w:rFonts w:ascii="Georgia" w:eastAsiaTheme="majorEastAsia" w:hAnsi="Georgia"/>
          <w:color w:val="000000"/>
          <w:sz w:val="20"/>
          <w:szCs w:val="20"/>
        </w:rPr>
        <w:t> </w:t>
      </w:r>
      <w:r>
        <w:rPr>
          <w:rFonts w:ascii="Georgia" w:hAnsi="Georgia"/>
          <w:color w:val="000000"/>
          <w:sz w:val="20"/>
          <w:szCs w:val="20"/>
        </w:rPr>
        <w:t>Administração Nacional de Estradas (ANE), no</w:t>
      </w:r>
      <w:r>
        <w:rPr>
          <w:rStyle w:val="yiv5799900124gmail-apple-converted-space"/>
          <w:rFonts w:ascii="Georgia" w:eastAsiaTheme="majorEastAsia" w:hAnsi="Georgia"/>
          <w:color w:val="000000"/>
          <w:sz w:val="20"/>
          <w:szCs w:val="20"/>
        </w:rPr>
        <w:t> </w:t>
      </w:r>
      <w:r>
        <w:rPr>
          <w:rFonts w:ascii="Georgia" w:hAnsi="Georgia"/>
          <w:color w:val="000000"/>
          <w:sz w:val="20"/>
          <w:szCs w:val="20"/>
        </w:rPr>
        <w:t>Departamento de Pesquisa Rodoviária (DPR), onde se dedica ao desenvolvimento e coordenação de projetos de investigação aplicada.</w:t>
      </w:r>
    </w:p>
    <w:p w14:paraId="14195B1A" w14:textId="77777777" w:rsidR="008563C1" w:rsidRDefault="008563C1" w:rsidP="008563C1">
      <w:pPr>
        <w:pStyle w:val="NormalWeb"/>
        <w:shd w:val="clear" w:color="auto" w:fill="FFFFFF"/>
        <w:rPr>
          <w:rFonts w:ascii="helvetica neue" w:hAnsi="helvetica neue"/>
          <w:color w:val="000000"/>
          <w:sz w:val="20"/>
          <w:szCs w:val="20"/>
        </w:rPr>
      </w:pPr>
      <w:r>
        <w:rPr>
          <w:rFonts w:ascii="Georgia" w:hAnsi="Georgia"/>
          <w:color w:val="000000"/>
          <w:sz w:val="20"/>
          <w:szCs w:val="20"/>
        </w:rPr>
        <w:t>O seu trabalho centra-se nas áreas de</w:t>
      </w:r>
      <w:r>
        <w:rPr>
          <w:rStyle w:val="yiv5799900124gmail-apple-converted-space"/>
          <w:rFonts w:ascii="Georgia" w:eastAsiaTheme="majorEastAsia" w:hAnsi="Georgia"/>
          <w:color w:val="000000"/>
          <w:sz w:val="20"/>
          <w:szCs w:val="20"/>
        </w:rPr>
        <w:t> </w:t>
      </w:r>
      <w:r>
        <w:rPr>
          <w:rFonts w:ascii="Georgia" w:hAnsi="Georgia"/>
          <w:color w:val="000000"/>
          <w:sz w:val="20"/>
          <w:szCs w:val="20"/>
        </w:rPr>
        <w:t>materiais de construção rodoviária, com foco em</w:t>
      </w:r>
      <w:r>
        <w:rPr>
          <w:rStyle w:val="yiv5799900124gmail-apple-converted-space"/>
          <w:rFonts w:ascii="Georgia" w:eastAsiaTheme="majorEastAsia" w:hAnsi="Georgia"/>
          <w:color w:val="000000"/>
          <w:sz w:val="20"/>
          <w:szCs w:val="20"/>
        </w:rPr>
        <w:t> </w:t>
      </w:r>
      <w:r>
        <w:rPr>
          <w:rFonts w:ascii="Georgia" w:hAnsi="Georgia"/>
          <w:color w:val="000000"/>
          <w:sz w:val="20"/>
          <w:szCs w:val="20"/>
        </w:rPr>
        <w:t>solos e pavimentos, bem como em</w:t>
      </w:r>
      <w:r>
        <w:rPr>
          <w:rStyle w:val="yiv5799900124gmail-apple-converted-space"/>
          <w:rFonts w:ascii="Georgia" w:eastAsiaTheme="majorEastAsia" w:hAnsi="Georgia"/>
          <w:color w:val="000000"/>
          <w:sz w:val="20"/>
          <w:szCs w:val="20"/>
        </w:rPr>
        <w:t> </w:t>
      </w:r>
      <w:r>
        <w:rPr>
          <w:rFonts w:ascii="Georgia" w:hAnsi="Georgia"/>
          <w:color w:val="000000"/>
          <w:sz w:val="20"/>
          <w:szCs w:val="20"/>
        </w:rPr>
        <w:t>segurança rodoviária e mobilidade sustentável. Possui experiência em</w:t>
      </w:r>
      <w:r>
        <w:rPr>
          <w:rStyle w:val="yiv5799900124gmail-apple-converted-space"/>
          <w:rFonts w:ascii="Georgia" w:eastAsiaTheme="majorEastAsia" w:hAnsi="Georgia"/>
          <w:color w:val="000000"/>
          <w:sz w:val="20"/>
          <w:szCs w:val="20"/>
        </w:rPr>
        <w:t> </w:t>
      </w:r>
      <w:r>
        <w:rPr>
          <w:rFonts w:ascii="Georgia" w:hAnsi="Georgia"/>
          <w:color w:val="000000"/>
          <w:sz w:val="20"/>
          <w:szCs w:val="20"/>
        </w:rPr>
        <w:t>gestão de contratos e operações laboratoriais, tendo contribuído para estudos e iniciativas que visam melhorar o desempenho e a durabilidade das infraestruturas rodoviárias em Moçambique.</w:t>
      </w:r>
    </w:p>
    <w:p w14:paraId="2BC8A526" w14:textId="77777777" w:rsidR="008563C1" w:rsidRDefault="008563C1" w:rsidP="008563C1">
      <w:pPr>
        <w:pStyle w:val="NormalWeb"/>
        <w:shd w:val="clear" w:color="auto" w:fill="FFFFFF"/>
        <w:rPr>
          <w:rFonts w:ascii="helvetica neue" w:hAnsi="helvetica neue"/>
          <w:color w:val="000000"/>
          <w:sz w:val="20"/>
          <w:szCs w:val="20"/>
        </w:rPr>
      </w:pPr>
      <w:r>
        <w:rPr>
          <w:rFonts w:ascii="Georgia" w:hAnsi="Georgia"/>
          <w:color w:val="000000"/>
          <w:sz w:val="20"/>
          <w:szCs w:val="20"/>
        </w:rPr>
        <w:t>O seu trabalho tem contribuído para o avanço do conhecimento técnico e científico no domínio da engenharia rodoviária, promovendo a integração entre</w:t>
      </w:r>
      <w:r>
        <w:rPr>
          <w:rStyle w:val="yiv5799900124gmail-apple-converted-space"/>
          <w:rFonts w:ascii="Georgia" w:eastAsiaTheme="majorEastAsia" w:hAnsi="Georgia"/>
          <w:color w:val="000000"/>
          <w:sz w:val="20"/>
          <w:szCs w:val="20"/>
        </w:rPr>
        <w:t> </w:t>
      </w:r>
      <w:r>
        <w:rPr>
          <w:rFonts w:ascii="Georgia" w:hAnsi="Georgia"/>
          <w:color w:val="000000"/>
          <w:sz w:val="20"/>
          <w:szCs w:val="20"/>
        </w:rPr>
        <w:t>pesquisa, prática e inovação tecnológica</w:t>
      </w:r>
      <w:r>
        <w:rPr>
          <w:rStyle w:val="yiv5799900124gmail-apple-converted-space"/>
          <w:rFonts w:ascii="Georgia" w:eastAsiaTheme="majorEastAsia" w:hAnsi="Georgia"/>
          <w:color w:val="000000"/>
          <w:sz w:val="20"/>
          <w:szCs w:val="20"/>
        </w:rPr>
        <w:t> </w:t>
      </w:r>
      <w:r>
        <w:rPr>
          <w:rFonts w:ascii="Georgia" w:hAnsi="Georgia"/>
          <w:color w:val="000000"/>
          <w:sz w:val="20"/>
          <w:szCs w:val="20"/>
        </w:rPr>
        <w:t>no setor.</w:t>
      </w:r>
    </w:p>
    <w:p w14:paraId="27513911" w14:textId="77777777" w:rsidR="008563C1" w:rsidRDefault="008563C1"/>
    <w:p w14:paraId="22809D65" w14:textId="5D6498A0" w:rsidR="008563C1" w:rsidRPr="00F814A8" w:rsidRDefault="008563C1">
      <w:pPr>
        <w:rPr>
          <w:u w:val="single"/>
          <w:lang w:val="en-GB"/>
        </w:rPr>
      </w:pPr>
      <w:r w:rsidRPr="00F814A8">
        <w:rPr>
          <w:u w:val="single"/>
          <w:lang w:val="en-GB"/>
        </w:rPr>
        <w:t>Arnab Bandyopadhyay</w:t>
      </w:r>
    </w:p>
    <w:p w14:paraId="6E79D284" w14:textId="0E0BE970" w:rsidR="008563C1" w:rsidRDefault="008563C1">
      <w:pPr>
        <w:rPr>
          <w:lang w:val="en-GB"/>
        </w:rPr>
      </w:pPr>
      <w:r w:rsidRPr="008563C1">
        <w:rPr>
          <w:lang w:val="en-GB"/>
        </w:rPr>
        <w:t>Arnab Bandyopadhyay works as the Lead Transport Specialist with the World Bank and is based in New Delhi office. Arnab coordinates Bank’s engagement in India in the Transport Sector spanning over railways, highways and rural roads, urban transport and water transport. He has several publications on Institutional Benchmarking in infrastructure sector, Integration of Safety and Climate in infrastructure and water transport to his credit and a regular speaker in national and international forums</w:t>
      </w:r>
    </w:p>
    <w:p w14:paraId="7CB5CF44" w14:textId="77777777" w:rsidR="008563C1" w:rsidRDefault="008563C1">
      <w:pPr>
        <w:rPr>
          <w:lang w:val="en-GB"/>
        </w:rPr>
      </w:pPr>
    </w:p>
    <w:p w14:paraId="77AADFE8" w14:textId="0609C845" w:rsidR="008563C1" w:rsidRDefault="008563C1">
      <w:pPr>
        <w:rPr>
          <w:lang w:val="en-GB"/>
        </w:rPr>
      </w:pPr>
    </w:p>
    <w:p w14:paraId="0CE7C972" w14:textId="77777777" w:rsidR="00F814A8" w:rsidRDefault="00F814A8">
      <w:pPr>
        <w:rPr>
          <w:lang w:val="en-GB"/>
        </w:rPr>
      </w:pPr>
    </w:p>
    <w:p w14:paraId="5004AD8B" w14:textId="77777777" w:rsidR="00F814A8" w:rsidRPr="00F814A8" w:rsidRDefault="00F814A8" w:rsidP="00F814A8">
      <w:pPr>
        <w:spacing w:line="240" w:lineRule="auto"/>
        <w:rPr>
          <w:lang w:val="en-GB"/>
        </w:rPr>
      </w:pPr>
      <w:r w:rsidRPr="00F814A8">
        <w:rPr>
          <w:lang w:val="en-GB"/>
        </w:rPr>
        <w:lastRenderedPageBreak/>
        <w:t>Felipe Collazos</w:t>
      </w:r>
    </w:p>
    <w:p w14:paraId="5E82835D" w14:textId="77777777" w:rsidR="00F814A8" w:rsidRPr="00F814A8" w:rsidRDefault="00F814A8" w:rsidP="00F814A8">
      <w:pPr>
        <w:spacing w:line="240" w:lineRule="auto"/>
        <w:rPr>
          <w:lang w:val="en-GB"/>
        </w:rPr>
      </w:pPr>
    </w:p>
    <w:p w14:paraId="4FF666C5" w14:textId="77777777" w:rsidR="00F814A8" w:rsidRPr="00021A3D" w:rsidRDefault="00F814A8" w:rsidP="00F814A8">
      <w:pPr>
        <w:pStyle w:val="yiv4746337223msonormal"/>
        <w:spacing w:before="0" w:beforeAutospacing="0" w:after="0" w:afterAutospacing="0" w:line="198" w:lineRule="atLeast"/>
        <w:ind w:left="720"/>
        <w:rPr>
          <w:rFonts w:ascii="Calibri" w:hAnsi="Calibri" w:cs="Calibri"/>
          <w:sz w:val="22"/>
          <w:szCs w:val="22"/>
          <w:lang w:val="en-GB"/>
        </w:rPr>
      </w:pPr>
      <w:r>
        <w:rPr>
          <w:rFonts w:ascii="New" w:hAnsi="New" w:cs="Calibri"/>
          <w:sz w:val="14"/>
          <w:szCs w:val="14"/>
          <w:lang w:val="en-US"/>
        </w:rPr>
        <w:t> </w:t>
      </w:r>
      <w:r>
        <w:rPr>
          <w:rFonts w:ascii="Roboto" w:hAnsi="Roboto" w:cs="Calibri"/>
          <w:b/>
          <w:bCs/>
          <w:i/>
          <w:iCs/>
          <w:color w:val="002060"/>
          <w:u w:val="single"/>
          <w:lang w:val="en-US"/>
        </w:rPr>
        <w:t>Spanish Road Directorate Ministry of Transport and Sustainable Mobility MITMS, Spain</w:t>
      </w:r>
    </w:p>
    <w:p w14:paraId="3AD16131" w14:textId="77777777" w:rsidR="00F814A8" w:rsidRPr="00021A3D" w:rsidRDefault="00F814A8" w:rsidP="00F814A8">
      <w:pPr>
        <w:pStyle w:val="yiv4746337223gmail-msolistparagraph"/>
        <w:spacing w:before="0" w:beforeAutospacing="0" w:after="0" w:afterAutospacing="0"/>
        <w:ind w:left="720"/>
        <w:rPr>
          <w:rFonts w:ascii="Calibri" w:hAnsi="Calibri" w:cs="Calibri"/>
          <w:sz w:val="22"/>
          <w:szCs w:val="22"/>
          <w:lang w:val="en-GB"/>
        </w:rPr>
      </w:pPr>
      <w:r>
        <w:rPr>
          <w:rFonts w:ascii="Symbol" w:hAnsi="Symbol" w:cs="Calibri"/>
          <w:color w:val="002060"/>
          <w:lang w:val="en-US"/>
        </w:rPr>
        <w:t>·</w:t>
      </w:r>
      <w:r>
        <w:rPr>
          <w:rFonts w:ascii="New" w:hAnsi="New" w:cs="Calibri"/>
          <w:color w:val="002060"/>
          <w:sz w:val="14"/>
          <w:szCs w:val="14"/>
          <w:lang w:val="en-US"/>
        </w:rPr>
        <w:t>       </w:t>
      </w:r>
      <w:r>
        <w:rPr>
          <w:rFonts w:ascii="Roboto" w:hAnsi="Roboto" w:cs="Calibri"/>
          <w:b/>
          <w:bCs/>
          <w:i/>
          <w:iCs/>
          <w:color w:val="002060"/>
          <w:u w:val="single"/>
          <w:lang w:val="en-US"/>
        </w:rPr>
        <w:t>Associate Professor (Department of Transport – University of Cantabria)</w:t>
      </w:r>
      <w:r>
        <w:rPr>
          <w:rFonts w:ascii="Calibri" w:hAnsi="Calibri" w:cs="Calibri"/>
          <w:sz w:val="22"/>
          <w:szCs w:val="22"/>
          <w:lang w:val="en-US"/>
        </w:rPr>
        <w:t> </w:t>
      </w:r>
      <w:r>
        <w:rPr>
          <w:rFonts w:ascii="Roboto" w:hAnsi="Roboto" w:cs="Calibri"/>
          <w:b/>
          <w:bCs/>
          <w:i/>
          <w:iCs/>
          <w:color w:val="002060"/>
          <w:u w:val="single"/>
          <w:lang w:val="en-US"/>
        </w:rPr>
        <w:t>PhD in Civil Engineering (2011).</w:t>
      </w:r>
    </w:p>
    <w:p w14:paraId="0D8A7589" w14:textId="77777777" w:rsidR="00F814A8" w:rsidRPr="00021A3D" w:rsidRDefault="00F814A8" w:rsidP="00F814A8">
      <w:pPr>
        <w:pStyle w:val="yiv4746337223gmail-msolistparagraph"/>
        <w:spacing w:before="0" w:beforeAutospacing="0" w:after="0" w:afterAutospacing="0"/>
        <w:ind w:left="720"/>
        <w:rPr>
          <w:rFonts w:ascii="Calibri" w:hAnsi="Calibri" w:cs="Calibri"/>
          <w:sz w:val="22"/>
          <w:szCs w:val="22"/>
          <w:lang w:val="en-GB"/>
        </w:rPr>
      </w:pPr>
      <w:proofErr w:type="gramStart"/>
      <w:r>
        <w:rPr>
          <w:rFonts w:ascii="Wingdings" w:hAnsi="Wingdings" w:cs="Calibri"/>
          <w:color w:val="002060"/>
          <w:lang w:val="en-US"/>
        </w:rPr>
        <w:t>q</w:t>
      </w:r>
      <w:r>
        <w:rPr>
          <w:rFonts w:ascii="New" w:hAnsi="New" w:cs="Calibri"/>
          <w:color w:val="002060"/>
          <w:sz w:val="14"/>
          <w:szCs w:val="14"/>
          <w:lang w:val="en-US"/>
        </w:rPr>
        <w:t>  </w:t>
      </w:r>
      <w:r>
        <w:rPr>
          <w:rFonts w:ascii="Roboto" w:hAnsi="Roboto" w:cs="Calibri"/>
          <w:b/>
          <w:bCs/>
          <w:i/>
          <w:iCs/>
          <w:color w:val="002060"/>
          <w:u w:val="single"/>
          <w:lang w:val="en-US"/>
        </w:rPr>
        <w:t>Member</w:t>
      </w:r>
      <w:proofErr w:type="gramEnd"/>
      <w:r>
        <w:rPr>
          <w:rFonts w:ascii="Roboto" w:hAnsi="Roboto" w:cs="Calibri"/>
          <w:b/>
          <w:bCs/>
          <w:i/>
          <w:iCs/>
          <w:color w:val="002060"/>
          <w:u w:val="single"/>
          <w:lang w:val="en-US"/>
        </w:rPr>
        <w:t xml:space="preserve"> of the international committees of the World Road Association, Technical Committee 1.4 "Climate Change and Resilience on Roads" and TC 4.3." Earthworks."</w:t>
      </w:r>
    </w:p>
    <w:p w14:paraId="13CBCF5B" w14:textId="77777777" w:rsidR="00F814A8" w:rsidRPr="00021A3D" w:rsidRDefault="00F814A8" w:rsidP="00F814A8">
      <w:pPr>
        <w:pStyle w:val="yiv4746337223msonormal"/>
        <w:spacing w:before="0" w:beforeAutospacing="0" w:after="0" w:afterAutospacing="0" w:line="198" w:lineRule="atLeast"/>
        <w:ind w:left="720"/>
        <w:rPr>
          <w:rFonts w:ascii="Calibri" w:hAnsi="Calibri" w:cs="Calibri"/>
          <w:sz w:val="22"/>
          <w:szCs w:val="22"/>
          <w:lang w:val="en-GB"/>
        </w:rPr>
      </w:pPr>
      <w:proofErr w:type="gramStart"/>
      <w:r>
        <w:rPr>
          <w:rFonts w:ascii="Wingdings" w:hAnsi="Wingdings" w:cs="Calibri"/>
          <w:lang w:val="en-US"/>
        </w:rPr>
        <w:t>q</w:t>
      </w:r>
      <w:r>
        <w:rPr>
          <w:rFonts w:ascii="New" w:hAnsi="New" w:cs="Calibri"/>
          <w:sz w:val="14"/>
          <w:szCs w:val="14"/>
          <w:lang w:val="en-US"/>
        </w:rPr>
        <w:t>  </w:t>
      </w:r>
      <w:r>
        <w:rPr>
          <w:rFonts w:ascii="Roboto" w:hAnsi="Roboto" w:cs="Calibri"/>
          <w:b/>
          <w:bCs/>
          <w:i/>
          <w:iCs/>
          <w:color w:val="002060"/>
          <w:lang w:val="en-US"/>
        </w:rPr>
        <w:t>Nominated</w:t>
      </w:r>
      <w:proofErr w:type="gramEnd"/>
      <w:r>
        <w:rPr>
          <w:rFonts w:ascii="Roboto" w:hAnsi="Roboto" w:cs="Calibri"/>
          <w:b/>
          <w:bCs/>
          <w:i/>
          <w:iCs/>
          <w:color w:val="002060"/>
          <w:lang w:val="en-US"/>
        </w:rPr>
        <w:t xml:space="preserve"> Member TC 202 </w:t>
      </w:r>
      <w:proofErr w:type="spellStart"/>
      <w:r>
        <w:rPr>
          <w:rFonts w:ascii="Roboto" w:hAnsi="Roboto" w:cs="Calibri"/>
          <w:b/>
          <w:bCs/>
          <w:i/>
          <w:iCs/>
          <w:color w:val="002060"/>
          <w:lang w:val="en-US"/>
        </w:rPr>
        <w:t>Trasportation</w:t>
      </w:r>
      <w:proofErr w:type="spellEnd"/>
      <w:r>
        <w:rPr>
          <w:rFonts w:ascii="Roboto" w:hAnsi="Roboto" w:cs="Calibri"/>
          <w:b/>
          <w:bCs/>
          <w:i/>
          <w:iCs/>
          <w:color w:val="002060"/>
          <w:lang w:val="en-US"/>
        </w:rPr>
        <w:t xml:space="preserve"> </w:t>
      </w:r>
      <w:proofErr w:type="spellStart"/>
      <w:proofErr w:type="gramStart"/>
      <w:r>
        <w:rPr>
          <w:rFonts w:ascii="Roboto" w:hAnsi="Roboto" w:cs="Calibri"/>
          <w:b/>
          <w:bCs/>
          <w:i/>
          <w:iCs/>
          <w:color w:val="002060"/>
          <w:lang w:val="en-US"/>
        </w:rPr>
        <w:t>Geotecnics</w:t>
      </w:r>
      <w:proofErr w:type="spellEnd"/>
      <w:r>
        <w:rPr>
          <w:rFonts w:ascii="Roboto" w:hAnsi="Roboto" w:cs="Calibri"/>
          <w:b/>
          <w:bCs/>
          <w:i/>
          <w:iCs/>
          <w:color w:val="002060"/>
          <w:lang w:val="en-US"/>
        </w:rPr>
        <w:t>  ISSMGE</w:t>
      </w:r>
      <w:proofErr w:type="gramEnd"/>
    </w:p>
    <w:p w14:paraId="0CDE8D95" w14:textId="77777777" w:rsidR="00F814A8" w:rsidRPr="00021A3D" w:rsidRDefault="00F814A8" w:rsidP="00F814A8">
      <w:pPr>
        <w:pStyle w:val="yiv4746337223msonormal"/>
        <w:spacing w:before="150" w:beforeAutospacing="0" w:after="0" w:afterAutospacing="0" w:line="198" w:lineRule="atLeast"/>
        <w:rPr>
          <w:rFonts w:ascii="Calibri" w:hAnsi="Calibri" w:cs="Calibri"/>
          <w:sz w:val="22"/>
          <w:szCs w:val="22"/>
          <w:lang w:val="en-GB"/>
        </w:rPr>
      </w:pPr>
      <w:r>
        <w:rPr>
          <w:rFonts w:ascii="Roboto" w:hAnsi="Roboto" w:cs="Calibri"/>
          <w:b/>
          <w:bCs/>
          <w:i/>
          <w:iCs/>
          <w:color w:val="002060"/>
          <w:lang w:val="en-US"/>
        </w:rPr>
        <w:t>(International Society for Soil Mechanics and Geotechnical Engineering)</w:t>
      </w:r>
    </w:p>
    <w:p w14:paraId="50EA5775" w14:textId="77777777" w:rsidR="00F814A8" w:rsidRPr="00021A3D" w:rsidRDefault="00F814A8" w:rsidP="00F814A8">
      <w:pPr>
        <w:pStyle w:val="yiv4746337223msonormal"/>
        <w:spacing w:before="0" w:beforeAutospacing="0" w:after="0" w:afterAutospacing="0" w:line="198" w:lineRule="atLeast"/>
        <w:ind w:left="720"/>
        <w:rPr>
          <w:rFonts w:ascii="Calibri" w:hAnsi="Calibri" w:cs="Calibri"/>
          <w:sz w:val="22"/>
          <w:szCs w:val="22"/>
          <w:lang w:val="en-GB"/>
        </w:rPr>
      </w:pPr>
      <w:proofErr w:type="gramStart"/>
      <w:r>
        <w:rPr>
          <w:rFonts w:ascii="Wingdings" w:hAnsi="Wingdings" w:cs="Calibri"/>
          <w:lang w:val="en-US"/>
        </w:rPr>
        <w:t>q</w:t>
      </w:r>
      <w:r>
        <w:rPr>
          <w:rFonts w:ascii="New" w:hAnsi="New" w:cs="Calibri"/>
          <w:sz w:val="14"/>
          <w:szCs w:val="14"/>
          <w:lang w:val="en-US"/>
        </w:rPr>
        <w:t>  </w:t>
      </w:r>
      <w:r>
        <w:rPr>
          <w:rFonts w:ascii="Roboto" w:hAnsi="Roboto" w:cs="Calibri"/>
          <w:b/>
          <w:bCs/>
          <w:i/>
          <w:iCs/>
          <w:color w:val="002060"/>
          <w:lang w:val="en-US"/>
        </w:rPr>
        <w:t>Member</w:t>
      </w:r>
      <w:proofErr w:type="gramEnd"/>
      <w:r>
        <w:rPr>
          <w:rFonts w:ascii="Roboto" w:hAnsi="Roboto" w:cs="Calibri"/>
          <w:b/>
          <w:bCs/>
          <w:i/>
          <w:iCs/>
          <w:color w:val="002060"/>
          <w:lang w:val="en-US"/>
        </w:rPr>
        <w:t xml:space="preserve"> International Association for Bridge Maintenance and Safety IABMAS and IABSE</w:t>
      </w:r>
    </w:p>
    <w:p w14:paraId="492A0489" w14:textId="77777777" w:rsidR="00F814A8" w:rsidRPr="00021A3D" w:rsidRDefault="00F814A8" w:rsidP="00F814A8">
      <w:pPr>
        <w:pStyle w:val="yiv4746337223msonormal"/>
        <w:spacing w:before="0" w:beforeAutospacing="0" w:after="0" w:afterAutospacing="0" w:line="198" w:lineRule="atLeast"/>
        <w:ind w:left="720"/>
        <w:rPr>
          <w:rFonts w:ascii="Calibri" w:hAnsi="Calibri" w:cs="Calibri"/>
          <w:sz w:val="22"/>
          <w:szCs w:val="22"/>
          <w:lang w:val="en-GB"/>
        </w:rPr>
      </w:pPr>
      <w:proofErr w:type="gramStart"/>
      <w:r>
        <w:rPr>
          <w:rFonts w:ascii="Wingdings" w:hAnsi="Wingdings" w:cs="Calibri"/>
          <w:color w:val="002060"/>
          <w:lang w:val="en-US"/>
        </w:rPr>
        <w:t>q</w:t>
      </w:r>
      <w:r>
        <w:rPr>
          <w:rFonts w:ascii="New" w:hAnsi="New" w:cs="Calibri"/>
          <w:color w:val="002060"/>
          <w:sz w:val="14"/>
          <w:szCs w:val="14"/>
          <w:lang w:val="en-US"/>
        </w:rPr>
        <w:t>  </w:t>
      </w:r>
      <w:r>
        <w:rPr>
          <w:rFonts w:ascii="Roboto" w:hAnsi="Roboto" w:cs="Calibri"/>
          <w:b/>
          <w:bCs/>
          <w:i/>
          <w:iCs/>
          <w:color w:val="002060"/>
          <w:lang w:val="en-US"/>
        </w:rPr>
        <w:t>Member</w:t>
      </w:r>
      <w:proofErr w:type="gramEnd"/>
      <w:r>
        <w:rPr>
          <w:rFonts w:ascii="Roboto" w:hAnsi="Roboto" w:cs="Calibri"/>
          <w:b/>
          <w:bCs/>
          <w:i/>
          <w:iCs/>
          <w:color w:val="002060"/>
          <w:lang w:val="en-US"/>
        </w:rPr>
        <w:t xml:space="preserve"> Construction Technology Research Group (GITECO-UNICAN)</w:t>
      </w:r>
    </w:p>
    <w:p w14:paraId="6BFCDE39" w14:textId="77777777" w:rsidR="00F814A8" w:rsidRPr="00021A3D" w:rsidRDefault="00F814A8" w:rsidP="00F814A8">
      <w:pPr>
        <w:pStyle w:val="yiv4746337223msonormal"/>
        <w:spacing w:before="0" w:beforeAutospacing="0" w:after="0" w:afterAutospacing="0" w:line="198" w:lineRule="atLeast"/>
        <w:ind w:left="720"/>
        <w:rPr>
          <w:rFonts w:ascii="Calibri" w:hAnsi="Calibri" w:cs="Calibri"/>
          <w:sz w:val="22"/>
          <w:szCs w:val="22"/>
          <w:lang w:val="en-GB"/>
        </w:rPr>
      </w:pPr>
      <w:proofErr w:type="gramStart"/>
      <w:r>
        <w:rPr>
          <w:rFonts w:ascii="Wingdings" w:hAnsi="Wingdings" w:cs="Calibri"/>
          <w:color w:val="002060"/>
          <w:lang w:val="en-US"/>
        </w:rPr>
        <w:t>q</w:t>
      </w:r>
      <w:r>
        <w:rPr>
          <w:rFonts w:ascii="New" w:hAnsi="New" w:cs="Calibri"/>
          <w:color w:val="002060"/>
          <w:sz w:val="14"/>
          <w:szCs w:val="14"/>
          <w:lang w:val="en-US"/>
        </w:rPr>
        <w:t>  </w:t>
      </w:r>
      <w:r>
        <w:rPr>
          <w:rFonts w:ascii="Roboto" w:hAnsi="Roboto" w:cs="Calibri"/>
          <w:b/>
          <w:bCs/>
          <w:i/>
          <w:iCs/>
          <w:color w:val="002060"/>
          <w:u w:val="single"/>
          <w:lang w:val="en-US"/>
        </w:rPr>
        <w:t>World</w:t>
      </w:r>
      <w:proofErr w:type="gramEnd"/>
      <w:r>
        <w:rPr>
          <w:rFonts w:ascii="Roboto" w:hAnsi="Roboto" w:cs="Calibri"/>
          <w:b/>
          <w:bCs/>
          <w:i/>
          <w:iCs/>
          <w:color w:val="002060"/>
          <w:u w:val="single"/>
          <w:lang w:val="en-US"/>
        </w:rPr>
        <w:t xml:space="preserve"> Road Award at the World Road Congress, Winter Service and Resilience, Calgary 2023, cycle 2019-2023, in the category of Resilience.</w:t>
      </w:r>
    </w:p>
    <w:p w14:paraId="5EE62478" w14:textId="77777777" w:rsidR="00F814A8" w:rsidRPr="00021A3D" w:rsidRDefault="00F814A8" w:rsidP="00F814A8">
      <w:pPr>
        <w:pStyle w:val="yiv4746337223msonormal"/>
        <w:spacing w:before="0" w:beforeAutospacing="0" w:after="0" w:afterAutospacing="0" w:line="198" w:lineRule="atLeast"/>
        <w:ind w:left="720"/>
        <w:rPr>
          <w:rFonts w:ascii="Calibri" w:hAnsi="Calibri" w:cs="Calibri"/>
          <w:sz w:val="22"/>
          <w:szCs w:val="22"/>
          <w:lang w:val="en-GB"/>
        </w:rPr>
      </w:pPr>
      <w:proofErr w:type="gramStart"/>
      <w:r>
        <w:rPr>
          <w:rFonts w:ascii="Wingdings" w:hAnsi="Wingdings" w:cs="Calibri"/>
          <w:color w:val="002060"/>
          <w:lang w:val="en-US"/>
        </w:rPr>
        <w:t>q</w:t>
      </w:r>
      <w:r>
        <w:rPr>
          <w:rFonts w:ascii="New" w:hAnsi="New" w:cs="Calibri"/>
          <w:color w:val="002060"/>
          <w:sz w:val="14"/>
          <w:szCs w:val="14"/>
          <w:lang w:val="en-US"/>
        </w:rPr>
        <w:t>  </w:t>
      </w:r>
      <w:r>
        <w:rPr>
          <w:rFonts w:ascii="Roboto" w:hAnsi="Roboto" w:cs="Calibri"/>
          <w:b/>
          <w:bCs/>
          <w:i/>
          <w:iCs/>
          <w:color w:val="002060"/>
          <w:u w:val="single"/>
          <w:lang w:val="en-US"/>
        </w:rPr>
        <w:t>World</w:t>
      </w:r>
      <w:proofErr w:type="gramEnd"/>
      <w:r>
        <w:rPr>
          <w:rFonts w:ascii="Roboto" w:hAnsi="Roboto" w:cs="Calibri"/>
          <w:b/>
          <w:bCs/>
          <w:i/>
          <w:iCs/>
          <w:color w:val="002060"/>
          <w:u w:val="single"/>
          <w:lang w:val="en-US"/>
        </w:rPr>
        <w:t xml:space="preserve"> Road Award, World Road Congress- PIARC, cycle 2019-2024, Prague 2024, in the category of Climate Change.</w:t>
      </w:r>
    </w:p>
    <w:p w14:paraId="2CEA6841" w14:textId="77777777" w:rsidR="008563C1" w:rsidRDefault="008563C1">
      <w:pPr>
        <w:rPr>
          <w:lang w:val="en-GB"/>
        </w:rPr>
      </w:pPr>
    </w:p>
    <w:p w14:paraId="6FCB2B5E" w14:textId="6BA06840" w:rsidR="008563C1" w:rsidRPr="008563C1" w:rsidRDefault="008563C1" w:rsidP="008563C1">
      <w:pPr>
        <w:jc w:val="both"/>
        <w:rPr>
          <w:rFonts w:ascii="Aptos" w:eastAsia="Aptos" w:hAnsi="Aptos" w:cs="Times New Roman"/>
          <w:u w:val="single"/>
          <w:lang w:val="en-US"/>
        </w:rPr>
      </w:pPr>
      <w:bookmarkStart w:id="0" w:name="_Hlk213856769"/>
      <w:r w:rsidRPr="008563C1">
        <w:rPr>
          <w:rFonts w:ascii="Aptos" w:eastAsia="Aptos" w:hAnsi="Aptos" w:cs="Times New Roman"/>
          <w:u w:val="single"/>
          <w:lang w:val="en-US"/>
        </w:rPr>
        <w:t>Solange Mizero</w:t>
      </w:r>
    </w:p>
    <w:p w14:paraId="467DE55F" w14:textId="7E787FC9" w:rsidR="008563C1" w:rsidRPr="008563C1" w:rsidRDefault="008563C1" w:rsidP="008563C1">
      <w:pPr>
        <w:jc w:val="both"/>
        <w:rPr>
          <w:rFonts w:ascii="Aptos" w:eastAsia="Aptos" w:hAnsi="Aptos" w:cs="Times New Roman"/>
          <w:lang w:val="en-US"/>
        </w:rPr>
      </w:pPr>
      <w:r w:rsidRPr="008563C1">
        <w:rPr>
          <w:rFonts w:ascii="Aptos" w:eastAsia="Aptos" w:hAnsi="Aptos" w:cs="Times New Roman"/>
          <w:lang w:val="en-US"/>
        </w:rPr>
        <w:t>A Rwandan national, Solange Mizero has over a decade of relevant experience in the transport sector. She joined the World Bank in 2023 as a Transport Specialist and co-leads various transport projects covering regional integration, rural connectivity and urban mobility. Prior to that, she worked for the Government of Rwanda in various capacities in transport. Solange holds a Master of Science in Transportation Engineering and Economics and a Bachelor of Science in Civil Engineering from the University of Rwanda.</w:t>
      </w:r>
    </w:p>
    <w:bookmarkEnd w:id="0"/>
    <w:p w14:paraId="33DC217E" w14:textId="77777777" w:rsidR="008563C1" w:rsidRPr="008563C1" w:rsidRDefault="008563C1">
      <w:pPr>
        <w:rPr>
          <w:lang w:val="en-US"/>
        </w:rPr>
      </w:pPr>
    </w:p>
    <w:sectPr w:rsidR="008563C1" w:rsidRPr="008563C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FDCB" w14:textId="77777777" w:rsidR="00F814A8" w:rsidRDefault="00F814A8" w:rsidP="00F814A8">
      <w:pPr>
        <w:spacing w:after="0" w:line="240" w:lineRule="auto"/>
      </w:pPr>
      <w:r>
        <w:separator/>
      </w:r>
    </w:p>
  </w:endnote>
  <w:endnote w:type="continuationSeparator" w:id="0">
    <w:p w14:paraId="2788FF0B" w14:textId="77777777" w:rsidR="00F814A8" w:rsidRDefault="00F814A8" w:rsidP="00F8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New">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1B3D" w14:textId="77777777" w:rsidR="00F814A8" w:rsidRDefault="00F814A8" w:rsidP="00F814A8">
      <w:pPr>
        <w:spacing w:after="0" w:line="240" w:lineRule="auto"/>
      </w:pPr>
      <w:r>
        <w:separator/>
      </w:r>
    </w:p>
  </w:footnote>
  <w:footnote w:type="continuationSeparator" w:id="0">
    <w:p w14:paraId="38288B38" w14:textId="77777777" w:rsidR="00F814A8" w:rsidRDefault="00F814A8" w:rsidP="00F81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C1"/>
    <w:rsid w:val="003C1EC3"/>
    <w:rsid w:val="008563C1"/>
    <w:rsid w:val="00F15A7E"/>
    <w:rsid w:val="00F814A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6B99"/>
  <w15:chartTrackingRefBased/>
  <w15:docId w15:val="{0D54BF37-8F86-4F0D-BA29-31C5F3D1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56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56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563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563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563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563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563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563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563C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63C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563C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563C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563C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563C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563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563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563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563C1"/>
    <w:rPr>
      <w:rFonts w:eastAsiaTheme="majorEastAsia" w:cstheme="majorBidi"/>
      <w:color w:val="272727" w:themeColor="text1" w:themeTint="D8"/>
    </w:rPr>
  </w:style>
  <w:style w:type="paragraph" w:styleId="Ttulo">
    <w:name w:val="Title"/>
    <w:basedOn w:val="Normal"/>
    <w:next w:val="Normal"/>
    <w:link w:val="TtuloChar"/>
    <w:uiPriority w:val="10"/>
    <w:qFormat/>
    <w:rsid w:val="00856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563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563C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563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563C1"/>
    <w:pPr>
      <w:spacing w:before="160"/>
      <w:jc w:val="center"/>
    </w:pPr>
    <w:rPr>
      <w:i/>
      <w:iCs/>
      <w:color w:val="404040" w:themeColor="text1" w:themeTint="BF"/>
    </w:rPr>
  </w:style>
  <w:style w:type="character" w:customStyle="1" w:styleId="CitaoChar">
    <w:name w:val="Citação Char"/>
    <w:basedOn w:val="Fontepargpadro"/>
    <w:link w:val="Citao"/>
    <w:uiPriority w:val="29"/>
    <w:rsid w:val="008563C1"/>
    <w:rPr>
      <w:i/>
      <w:iCs/>
      <w:color w:val="404040" w:themeColor="text1" w:themeTint="BF"/>
    </w:rPr>
  </w:style>
  <w:style w:type="paragraph" w:styleId="PargrafodaLista">
    <w:name w:val="List Paragraph"/>
    <w:basedOn w:val="Normal"/>
    <w:uiPriority w:val="34"/>
    <w:qFormat/>
    <w:rsid w:val="008563C1"/>
    <w:pPr>
      <w:ind w:left="720"/>
      <w:contextualSpacing/>
    </w:pPr>
  </w:style>
  <w:style w:type="character" w:styleId="nfaseIntensa">
    <w:name w:val="Intense Emphasis"/>
    <w:basedOn w:val="Fontepargpadro"/>
    <w:uiPriority w:val="21"/>
    <w:qFormat/>
    <w:rsid w:val="008563C1"/>
    <w:rPr>
      <w:i/>
      <w:iCs/>
      <w:color w:val="2F5496" w:themeColor="accent1" w:themeShade="BF"/>
    </w:rPr>
  </w:style>
  <w:style w:type="paragraph" w:styleId="CitaoIntensa">
    <w:name w:val="Intense Quote"/>
    <w:basedOn w:val="Normal"/>
    <w:next w:val="Normal"/>
    <w:link w:val="CitaoIntensaChar"/>
    <w:uiPriority w:val="30"/>
    <w:qFormat/>
    <w:rsid w:val="00856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563C1"/>
    <w:rPr>
      <w:i/>
      <w:iCs/>
      <w:color w:val="2F5496" w:themeColor="accent1" w:themeShade="BF"/>
    </w:rPr>
  </w:style>
  <w:style w:type="character" w:styleId="RefernciaIntensa">
    <w:name w:val="Intense Reference"/>
    <w:basedOn w:val="Fontepargpadro"/>
    <w:uiPriority w:val="32"/>
    <w:qFormat/>
    <w:rsid w:val="008563C1"/>
    <w:rPr>
      <w:b/>
      <w:bCs/>
      <w:smallCaps/>
      <w:color w:val="2F5496" w:themeColor="accent1" w:themeShade="BF"/>
      <w:spacing w:val="5"/>
    </w:rPr>
  </w:style>
  <w:style w:type="paragraph" w:styleId="NormalWeb">
    <w:name w:val="Normal (Web)"/>
    <w:basedOn w:val="Normal"/>
    <w:uiPriority w:val="99"/>
    <w:semiHidden/>
    <w:unhideWhenUsed/>
    <w:rsid w:val="008563C1"/>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yiv5799900124gmail-apple-converted-space">
    <w:name w:val="yiv5799900124gmail-apple-converted-space"/>
    <w:basedOn w:val="Fontepargpadro"/>
    <w:rsid w:val="008563C1"/>
  </w:style>
  <w:style w:type="paragraph" w:styleId="Cabealho">
    <w:name w:val="header"/>
    <w:basedOn w:val="Normal"/>
    <w:link w:val="CabealhoChar"/>
    <w:uiPriority w:val="99"/>
    <w:unhideWhenUsed/>
    <w:rsid w:val="00F814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14A8"/>
  </w:style>
  <w:style w:type="paragraph" w:styleId="Rodap">
    <w:name w:val="footer"/>
    <w:basedOn w:val="Normal"/>
    <w:link w:val="RodapChar"/>
    <w:uiPriority w:val="99"/>
    <w:unhideWhenUsed/>
    <w:rsid w:val="00F814A8"/>
    <w:pPr>
      <w:tabs>
        <w:tab w:val="center" w:pos="4252"/>
        <w:tab w:val="right" w:pos="8504"/>
      </w:tabs>
      <w:spacing w:after="0" w:line="240" w:lineRule="auto"/>
    </w:pPr>
  </w:style>
  <w:style w:type="character" w:customStyle="1" w:styleId="RodapChar">
    <w:name w:val="Rodapé Char"/>
    <w:basedOn w:val="Fontepargpadro"/>
    <w:link w:val="Rodap"/>
    <w:uiPriority w:val="99"/>
    <w:rsid w:val="00F814A8"/>
  </w:style>
  <w:style w:type="paragraph" w:customStyle="1" w:styleId="yiv4746337223msonormal">
    <w:name w:val="yiv4746337223msonormal"/>
    <w:basedOn w:val="Normal"/>
    <w:rsid w:val="00F814A8"/>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customStyle="1" w:styleId="yiv4746337223gmail-msolistparagraph">
    <w:name w:val="yiv4746337223gmail-msolistparagraph"/>
    <w:basedOn w:val="Normal"/>
    <w:rsid w:val="00F814A8"/>
    <w:pPr>
      <w:spacing w:before="100" w:beforeAutospacing="1" w:after="100" w:afterAutospacing="1" w:line="240" w:lineRule="auto"/>
    </w:pPr>
    <w:rPr>
      <w:rFonts w:ascii="Times New Roman" w:eastAsia="Times New Roman" w:hAnsi="Times New Roman" w:cs="Times New Roman"/>
      <w:kern w:val="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585</Words>
  <Characters>3164</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Calado Ouana</dc:creator>
  <cp:keywords/>
  <dc:description/>
  <cp:lastModifiedBy>Calado Ouana</cp:lastModifiedBy>
  <cp:revision>3</cp:revision>
  <dcterms:created xsi:type="dcterms:W3CDTF">2025-11-12T19:24:00Z</dcterms:created>
  <dcterms:modified xsi:type="dcterms:W3CDTF">2025-11-13T08:13:00Z</dcterms:modified>
</cp:coreProperties>
</file>